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517B9" w14:textId="0AB6F03F" w:rsidR="00400E2E" w:rsidRPr="009658D4" w:rsidRDefault="00000000" w:rsidP="00C94FDA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sz w:val="20"/>
          <w:szCs w:val="20"/>
          <w:lang w:val="en-GB"/>
        </w:rPr>
      </w:pPr>
      <w:r w:rsidRPr="009658D4">
        <w:rPr>
          <w:rFonts w:eastAsia="Batang"/>
          <w:b/>
          <w:bCs/>
          <w:sz w:val="20"/>
          <w:szCs w:val="20"/>
          <w:lang w:val="en-GB"/>
        </w:rPr>
        <w:t>3GPP TSG RAN WG1 #1</w:t>
      </w:r>
      <w:r w:rsidR="003E4272" w:rsidRPr="009658D4">
        <w:rPr>
          <w:rFonts w:eastAsia="Batang"/>
          <w:b/>
          <w:bCs/>
          <w:sz w:val="20"/>
          <w:szCs w:val="20"/>
          <w:lang w:val="en-GB"/>
        </w:rPr>
        <w:t>2</w:t>
      </w:r>
      <w:r w:rsidR="00C10AEB" w:rsidRPr="009658D4">
        <w:rPr>
          <w:rFonts w:eastAsia="Batang"/>
          <w:b/>
          <w:bCs/>
          <w:sz w:val="20"/>
          <w:szCs w:val="20"/>
          <w:lang w:val="en-GB"/>
        </w:rPr>
        <w:t>2</w:t>
      </w:r>
      <w:r w:rsidRPr="009658D4">
        <w:rPr>
          <w:rFonts w:eastAsia="Batang"/>
          <w:b/>
          <w:bCs/>
          <w:sz w:val="20"/>
          <w:szCs w:val="20"/>
          <w:lang w:val="en-GB"/>
        </w:rPr>
        <w:tab/>
      </w:r>
      <w:r w:rsidRPr="009658D4">
        <w:rPr>
          <w:rFonts w:eastAsia="Batang"/>
          <w:b/>
          <w:bCs/>
          <w:sz w:val="20"/>
          <w:szCs w:val="20"/>
          <w:lang w:val="en-GB"/>
        </w:rPr>
        <w:tab/>
      </w:r>
      <w:r w:rsidR="0029221E" w:rsidRPr="009658D4">
        <w:rPr>
          <w:rFonts w:eastAsia="Batang"/>
          <w:b/>
          <w:bCs/>
          <w:sz w:val="20"/>
          <w:szCs w:val="20"/>
        </w:rPr>
        <w:t>R1-</w:t>
      </w:r>
      <w:r w:rsidR="003A1A3E" w:rsidRPr="009658D4">
        <w:rPr>
          <w:rFonts w:eastAsia="Batang"/>
          <w:b/>
          <w:bCs/>
          <w:sz w:val="20"/>
          <w:szCs w:val="20"/>
        </w:rPr>
        <w:t>250</w:t>
      </w:r>
      <w:r w:rsidR="00A05F17">
        <w:rPr>
          <w:rFonts w:eastAsia="Batang"/>
          <w:b/>
          <w:bCs/>
          <w:sz w:val="20"/>
          <w:szCs w:val="20"/>
        </w:rPr>
        <w:t>6315</w:t>
      </w:r>
    </w:p>
    <w:p w14:paraId="29CBC344" w14:textId="7F764962" w:rsidR="00400E2E" w:rsidRPr="009658D4" w:rsidRDefault="00C10AEB" w:rsidP="00C94FDA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sz w:val="20"/>
          <w:szCs w:val="20"/>
          <w:lang w:val="en-GB"/>
        </w:rPr>
      </w:pPr>
      <w:r w:rsidRPr="009658D4">
        <w:rPr>
          <w:rFonts w:eastAsia="Batang"/>
          <w:b/>
          <w:bCs/>
          <w:sz w:val="20"/>
          <w:szCs w:val="20"/>
          <w:lang w:val="en-GB"/>
        </w:rPr>
        <w:t>Bangalore, India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, </w:t>
      </w:r>
      <w:r w:rsidRPr="009658D4">
        <w:rPr>
          <w:rFonts w:eastAsia="Batang"/>
          <w:b/>
          <w:bCs/>
          <w:sz w:val="20"/>
          <w:szCs w:val="20"/>
          <w:lang w:val="en-GB"/>
        </w:rPr>
        <w:t>Aug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 </w:t>
      </w:r>
      <w:r w:rsidRPr="009658D4">
        <w:rPr>
          <w:rFonts w:eastAsia="Batang"/>
          <w:b/>
          <w:bCs/>
          <w:sz w:val="20"/>
          <w:szCs w:val="20"/>
          <w:lang w:val="en-GB"/>
        </w:rPr>
        <w:t>25</w:t>
      </w:r>
      <w:r w:rsidR="005569D2" w:rsidRPr="009658D4">
        <w:rPr>
          <w:rFonts w:eastAsia="Batang"/>
          <w:b/>
          <w:bCs/>
          <w:sz w:val="20"/>
          <w:szCs w:val="20"/>
          <w:vertAlign w:val="superscript"/>
          <w:lang w:val="en-GB"/>
        </w:rPr>
        <w:t>th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 – </w:t>
      </w:r>
      <w:r w:rsidRPr="009658D4">
        <w:rPr>
          <w:rFonts w:eastAsia="Batang"/>
          <w:b/>
          <w:bCs/>
          <w:sz w:val="20"/>
          <w:szCs w:val="20"/>
          <w:lang w:val="en-GB"/>
        </w:rPr>
        <w:t>Aug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 </w:t>
      </w:r>
      <w:r w:rsidR="00A77124" w:rsidRPr="009658D4">
        <w:rPr>
          <w:rFonts w:eastAsia="Batang"/>
          <w:b/>
          <w:bCs/>
          <w:sz w:val="20"/>
          <w:szCs w:val="20"/>
          <w:lang w:val="en-GB"/>
        </w:rPr>
        <w:t>2</w:t>
      </w:r>
      <w:r w:rsidRPr="009658D4">
        <w:rPr>
          <w:rFonts w:eastAsia="Batang"/>
          <w:b/>
          <w:bCs/>
          <w:sz w:val="20"/>
          <w:szCs w:val="20"/>
          <w:lang w:val="en-GB"/>
        </w:rPr>
        <w:t>9</w:t>
      </w:r>
      <w:r w:rsidRPr="009658D4">
        <w:rPr>
          <w:rFonts w:eastAsia="Batang"/>
          <w:b/>
          <w:bCs/>
          <w:sz w:val="20"/>
          <w:szCs w:val="20"/>
          <w:vertAlign w:val="superscript"/>
          <w:lang w:val="en-GB"/>
        </w:rPr>
        <w:t>th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>, 202</w:t>
      </w:r>
      <w:r w:rsidRPr="009658D4">
        <w:rPr>
          <w:rFonts w:eastAsia="Batang"/>
          <w:b/>
          <w:bCs/>
          <w:sz w:val="20"/>
          <w:szCs w:val="20"/>
          <w:lang w:val="en-GB"/>
        </w:rPr>
        <w:t>5</w:t>
      </w:r>
    </w:p>
    <w:p w14:paraId="090EBDE2" w14:textId="77777777" w:rsidR="00400E2E" w:rsidRPr="009658D4" w:rsidRDefault="00400E2E" w:rsidP="00C94FDA">
      <w:pPr>
        <w:tabs>
          <w:tab w:val="center" w:pos="4536"/>
          <w:tab w:val="right" w:pos="9072"/>
        </w:tabs>
        <w:jc w:val="both"/>
        <w:rPr>
          <w:rFonts w:eastAsia="MS Mincho"/>
          <w:b/>
          <w:bCs/>
          <w:sz w:val="20"/>
          <w:szCs w:val="20"/>
          <w:lang w:val="en-GB" w:eastAsia="ja-JP"/>
        </w:rPr>
      </w:pPr>
    </w:p>
    <w:p w14:paraId="159737BC" w14:textId="3CC5F392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Agenda Item:</w:t>
      </w:r>
      <w:r w:rsidRPr="009658D4">
        <w:rPr>
          <w:sz w:val="20"/>
          <w:szCs w:val="20"/>
        </w:rPr>
        <w:tab/>
      </w:r>
      <w:r w:rsidR="009658D4" w:rsidRPr="009658D4">
        <w:rPr>
          <w:sz w:val="20"/>
          <w:szCs w:val="20"/>
        </w:rPr>
        <w:t>10</w:t>
      </w:r>
      <w:r w:rsidR="00C109C3" w:rsidRPr="009658D4">
        <w:rPr>
          <w:sz w:val="20"/>
          <w:szCs w:val="20"/>
        </w:rPr>
        <w:t>.1.</w:t>
      </w:r>
      <w:r w:rsidR="009658D4" w:rsidRPr="009658D4">
        <w:rPr>
          <w:sz w:val="20"/>
          <w:szCs w:val="20"/>
        </w:rPr>
        <w:t>1</w:t>
      </w:r>
      <w:r w:rsidR="00524E31" w:rsidRPr="009658D4">
        <w:rPr>
          <w:sz w:val="20"/>
          <w:szCs w:val="20"/>
        </w:rPr>
        <w:t>.</w:t>
      </w:r>
      <w:r w:rsidR="009658D4" w:rsidRPr="009658D4">
        <w:rPr>
          <w:sz w:val="20"/>
          <w:szCs w:val="20"/>
        </w:rPr>
        <w:t>2</w:t>
      </w:r>
    </w:p>
    <w:p w14:paraId="6541D65A" w14:textId="0C709675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Source:</w:t>
      </w:r>
      <w:r w:rsidRPr="009658D4">
        <w:rPr>
          <w:sz w:val="20"/>
          <w:szCs w:val="20"/>
        </w:rPr>
        <w:tab/>
      </w:r>
      <w:r w:rsidR="00AE1C92" w:rsidRPr="009658D4">
        <w:rPr>
          <w:sz w:val="20"/>
          <w:szCs w:val="20"/>
        </w:rPr>
        <w:t>Indian Institute of Tech</w:t>
      </w:r>
      <w:r w:rsidR="00A06DFA" w:rsidRPr="009658D4">
        <w:rPr>
          <w:sz w:val="20"/>
          <w:szCs w:val="20"/>
        </w:rPr>
        <w:t>nology Madras</w:t>
      </w:r>
      <w:r w:rsidR="00AE1C92" w:rsidRPr="009658D4">
        <w:rPr>
          <w:sz w:val="20"/>
          <w:szCs w:val="20"/>
        </w:rPr>
        <w:t xml:space="preserve"> (</w:t>
      </w:r>
      <w:r w:rsidR="00A06DFA" w:rsidRPr="009658D4">
        <w:rPr>
          <w:sz w:val="20"/>
          <w:szCs w:val="20"/>
        </w:rPr>
        <w:t>IIT</w:t>
      </w:r>
      <w:r w:rsidR="00AE1C92" w:rsidRPr="009658D4">
        <w:rPr>
          <w:sz w:val="20"/>
          <w:szCs w:val="20"/>
        </w:rPr>
        <w:t>M</w:t>
      </w:r>
      <w:r w:rsidR="007A0E2C">
        <w:rPr>
          <w:sz w:val="20"/>
          <w:szCs w:val="20"/>
        </w:rPr>
        <w:t>)</w:t>
      </w:r>
    </w:p>
    <w:p w14:paraId="29C9173C" w14:textId="2D1FAA48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Title:</w:t>
      </w:r>
      <w:r w:rsidRPr="009658D4">
        <w:rPr>
          <w:sz w:val="20"/>
          <w:szCs w:val="20"/>
        </w:rPr>
        <w:tab/>
      </w:r>
      <w:r w:rsidR="009658D4" w:rsidRPr="009658D4">
        <w:rPr>
          <w:color w:val="000000"/>
          <w:sz w:val="20"/>
          <w:szCs w:val="20"/>
          <w:shd w:val="clear" w:color="auto" w:fill="FFFFFF"/>
        </w:rPr>
        <w:t>Other Aspects of CSI spatial/frequency compression</w:t>
      </w:r>
    </w:p>
    <w:p w14:paraId="228D18CA" w14:textId="77777777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Document for:</w:t>
      </w:r>
      <w:r w:rsidRPr="009658D4">
        <w:rPr>
          <w:sz w:val="20"/>
          <w:szCs w:val="20"/>
        </w:rPr>
        <w:tab/>
        <w:t>Discussion</w:t>
      </w:r>
    </w:p>
    <w:p w14:paraId="19FCB582" w14:textId="77777777" w:rsidR="00400E2E" w:rsidRPr="009658D4" w:rsidRDefault="00000000" w:rsidP="00C94FDA">
      <w:pPr>
        <w:pStyle w:val="Heading1"/>
        <w:numPr>
          <w:ilvl w:val="0"/>
          <w:numId w:val="2"/>
        </w:numPr>
        <w:jc w:val="both"/>
        <w:rPr>
          <w:b/>
          <w:bCs/>
          <w:sz w:val="20"/>
          <w:szCs w:val="20"/>
        </w:rPr>
      </w:pPr>
      <w:r w:rsidRPr="009658D4">
        <w:rPr>
          <w:b/>
          <w:bCs/>
          <w:sz w:val="20"/>
          <w:szCs w:val="20"/>
        </w:rPr>
        <w:t>Introduction</w:t>
      </w:r>
    </w:p>
    <w:p w14:paraId="5CE21547" w14:textId="6A07CFD6" w:rsidR="00B53F79" w:rsidRPr="009658D4" w:rsidRDefault="00B53F79" w:rsidP="00C94FDA">
      <w:pPr>
        <w:jc w:val="both"/>
        <w:rPr>
          <w:sz w:val="20"/>
          <w:szCs w:val="20"/>
        </w:rPr>
      </w:pPr>
      <w:r w:rsidRPr="009658D4">
        <w:rPr>
          <w:sz w:val="20"/>
          <w:szCs w:val="20"/>
        </w:rPr>
        <w:t>This document includes our discussions</w:t>
      </w:r>
      <w:r w:rsidR="009658D4" w:rsidRPr="009658D4">
        <w:rPr>
          <w:sz w:val="20"/>
          <w:szCs w:val="20"/>
        </w:rPr>
        <w:t xml:space="preserve"> and </w:t>
      </w:r>
      <w:r w:rsidRPr="009658D4">
        <w:rPr>
          <w:sz w:val="20"/>
          <w:szCs w:val="20"/>
        </w:rPr>
        <w:t xml:space="preserve">observations on </w:t>
      </w:r>
      <w:r w:rsidR="005D21F2" w:rsidRPr="009658D4">
        <w:rPr>
          <w:sz w:val="20"/>
          <w:szCs w:val="20"/>
        </w:rPr>
        <w:t xml:space="preserve">the Release </w:t>
      </w:r>
      <w:r w:rsidR="009658D4" w:rsidRPr="009658D4">
        <w:rPr>
          <w:sz w:val="20"/>
          <w:szCs w:val="20"/>
        </w:rPr>
        <w:t>20</w:t>
      </w:r>
      <w:r w:rsidR="005D21F2" w:rsidRPr="009658D4">
        <w:rPr>
          <w:sz w:val="20"/>
          <w:szCs w:val="20"/>
        </w:rPr>
        <w:t xml:space="preserve"> </w:t>
      </w:r>
      <w:r w:rsidR="009658D4" w:rsidRPr="009658D4">
        <w:rPr>
          <w:sz w:val="20"/>
          <w:szCs w:val="20"/>
        </w:rPr>
        <w:t>work item</w:t>
      </w:r>
      <w:r w:rsidR="00783898" w:rsidRPr="009658D4">
        <w:rPr>
          <w:sz w:val="20"/>
          <w:szCs w:val="20"/>
        </w:rPr>
        <w:t xml:space="preserve"> on</w:t>
      </w:r>
      <w:r w:rsidR="005D21F2" w:rsidRPr="009658D4">
        <w:rPr>
          <w:sz w:val="20"/>
          <w:szCs w:val="20"/>
        </w:rPr>
        <w:t xml:space="preserve"> </w:t>
      </w:r>
      <w:r w:rsidRPr="009658D4">
        <w:rPr>
          <w:sz w:val="20"/>
          <w:szCs w:val="20"/>
          <w:lang w:val="en-GB"/>
        </w:rPr>
        <w:t xml:space="preserve">AI/ML for CSI </w:t>
      </w:r>
      <w:r w:rsidR="009658D4" w:rsidRPr="009658D4">
        <w:rPr>
          <w:sz w:val="20"/>
          <w:szCs w:val="20"/>
          <w:lang w:val="en-GB"/>
        </w:rPr>
        <w:t>spatial/frequency compression without temporal aspects (Case 0)</w:t>
      </w:r>
      <w:r w:rsidRPr="009658D4">
        <w:rPr>
          <w:sz w:val="20"/>
          <w:szCs w:val="20"/>
        </w:rPr>
        <w:t xml:space="preserve">. </w:t>
      </w:r>
      <w:r w:rsidR="008D1D66" w:rsidRPr="009658D4">
        <w:rPr>
          <w:sz w:val="20"/>
          <w:szCs w:val="20"/>
        </w:rPr>
        <w:t>Specifically,</w:t>
      </w:r>
      <w:r w:rsidR="005D21F2" w:rsidRPr="009658D4">
        <w:rPr>
          <w:sz w:val="20"/>
          <w:szCs w:val="20"/>
        </w:rPr>
        <w:t xml:space="preserve"> we</w:t>
      </w:r>
      <w:r w:rsidR="00783898" w:rsidRPr="009658D4">
        <w:rPr>
          <w:sz w:val="20"/>
          <w:szCs w:val="20"/>
        </w:rPr>
        <w:t xml:space="preserve"> provide observations and proposals </w:t>
      </w:r>
      <w:r w:rsidR="000266E9" w:rsidRPr="009658D4">
        <w:rPr>
          <w:sz w:val="20"/>
          <w:szCs w:val="20"/>
        </w:rPr>
        <w:t xml:space="preserve">related to </w:t>
      </w:r>
      <w:r w:rsidR="009658D4" w:rsidRPr="009658D4">
        <w:rPr>
          <w:sz w:val="20"/>
          <w:szCs w:val="20"/>
        </w:rPr>
        <w:t>model pairing</w:t>
      </w:r>
      <w:r w:rsidR="00612B61">
        <w:rPr>
          <w:sz w:val="20"/>
          <w:szCs w:val="20"/>
        </w:rPr>
        <w:t>, model performance monitoring</w:t>
      </w:r>
      <w:r w:rsidR="009658D4" w:rsidRPr="009658D4">
        <w:rPr>
          <w:sz w:val="20"/>
          <w:szCs w:val="20"/>
        </w:rPr>
        <w:t xml:space="preserve"> …..</w:t>
      </w:r>
      <w:r w:rsidR="000266E9" w:rsidRPr="009658D4">
        <w:rPr>
          <w:sz w:val="20"/>
          <w:szCs w:val="20"/>
        </w:rPr>
        <w:t xml:space="preserve">. </w:t>
      </w:r>
      <w:r w:rsidRPr="009658D4">
        <w:rPr>
          <w:sz w:val="20"/>
          <w:szCs w:val="20"/>
        </w:rPr>
        <w:t xml:space="preserve">In this section, we reproduce the relevant agreements from the prior meeting. </w:t>
      </w:r>
    </w:p>
    <w:p w14:paraId="1DAA0EB3" w14:textId="77777777" w:rsidR="009658D4" w:rsidRPr="009658D4" w:rsidRDefault="009658D4" w:rsidP="00C94FDA">
      <w:pPr>
        <w:jc w:val="both"/>
        <w:rPr>
          <w:sz w:val="20"/>
          <w:szCs w:val="20"/>
        </w:rPr>
      </w:pPr>
    </w:p>
    <w:p w14:paraId="1ED916EF" w14:textId="275D62F3" w:rsidR="009658D4" w:rsidRPr="009658D4" w:rsidRDefault="009658D4" w:rsidP="00C94FDA">
      <w:pPr>
        <w:jc w:val="both"/>
        <w:rPr>
          <w:sz w:val="20"/>
          <w:szCs w:val="20"/>
        </w:rPr>
      </w:pPr>
      <w:r w:rsidRPr="009658D4">
        <w:rPr>
          <w:sz w:val="20"/>
          <w:szCs w:val="20"/>
        </w:rPr>
        <w:t>In RAN #108 [</w:t>
      </w:r>
      <w:r w:rsidR="00612B61">
        <w:rPr>
          <w:sz w:val="20"/>
          <w:szCs w:val="20"/>
        </w:rPr>
        <w:t>1</w:t>
      </w:r>
      <w:r w:rsidRPr="009658D4">
        <w:rPr>
          <w:sz w:val="20"/>
          <w:szCs w:val="20"/>
        </w:rPr>
        <w:t>]</w:t>
      </w:r>
      <w:r>
        <w:rPr>
          <w:sz w:val="20"/>
          <w:szCs w:val="20"/>
        </w:rPr>
        <w:t>, it was agreed to provide normative support for AI/ML based CSI Feedback Enhancement. The  RAN 1 scope for the work item is as shown below:</w:t>
      </w:r>
    </w:p>
    <w:p w14:paraId="75948C9A" w14:textId="0353585D" w:rsidR="00B53F79" w:rsidRPr="009658D4" w:rsidRDefault="00B53F79" w:rsidP="00C94FDA">
      <w:pPr>
        <w:pStyle w:val="0Maintext"/>
        <w:spacing w:after="120" w:afterAutospacing="0" w:line="240" w:lineRule="auto"/>
        <w:ind w:firstLine="0"/>
        <w:rPr>
          <w:rFonts w:eastAsiaTheme="minorEastAsia" w:cs="Times New Roman"/>
          <w:lang w:val="en-US" w:eastAsia="zh-CN"/>
        </w:rPr>
      </w:pP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B53F79" w:rsidRPr="009658D4" w14:paraId="7D1594C1" w14:textId="77777777" w:rsidTr="00F67798">
        <w:tc>
          <w:tcPr>
            <w:tcW w:w="9010" w:type="dxa"/>
          </w:tcPr>
          <w:p w14:paraId="37E4B9BD" w14:textId="77777777" w:rsidR="009658D4" w:rsidRPr="009658D4" w:rsidRDefault="009658D4" w:rsidP="009658D4">
            <w:pPr>
              <w:rPr>
                <w:bCs/>
                <w:sz w:val="20"/>
                <w:szCs w:val="20"/>
              </w:rPr>
            </w:pPr>
            <w:r w:rsidRPr="009658D4">
              <w:rPr>
                <w:b/>
                <w:color w:val="0000FF"/>
                <w:sz w:val="20"/>
                <w:szCs w:val="20"/>
              </w:rPr>
              <w:t>CSI feedback enhancement</w:t>
            </w:r>
            <w:r w:rsidRPr="009658D4">
              <w:rPr>
                <w:bCs/>
                <w:sz w:val="20"/>
                <w:szCs w:val="20"/>
              </w:rPr>
              <w:t>, encompassing (two-sided model) [RAN1, RAN2]:</w:t>
            </w:r>
          </w:p>
          <w:p w14:paraId="5CB66B63" w14:textId="77777777" w:rsidR="009658D4" w:rsidRPr="009658D4" w:rsidRDefault="009658D4" w:rsidP="009658D4">
            <w:pPr>
              <w:pStyle w:val="ListParagraph"/>
              <w:numPr>
                <w:ilvl w:val="0"/>
                <w:numId w:val="1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 xml:space="preserve">CSI spatial/frequency compression without temporal aspects (“Case 0”), </w:t>
            </w:r>
          </w:p>
          <w:p w14:paraId="5D42AC19" w14:textId="77777777" w:rsidR="009658D4" w:rsidRPr="009658D4" w:rsidRDefault="009658D4" w:rsidP="009658D4">
            <w:pPr>
              <w:pStyle w:val="ListParagraph"/>
              <w:numPr>
                <w:ilvl w:val="0"/>
                <w:numId w:val="15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 xml:space="preserve">Specify necessary </w:t>
            </w:r>
            <w:proofErr w:type="spellStart"/>
            <w:r w:rsidRPr="009658D4">
              <w:rPr>
                <w:bCs/>
                <w:sz w:val="20"/>
                <w:szCs w:val="20"/>
              </w:rPr>
              <w:t>signalling</w:t>
            </w:r>
            <w:proofErr w:type="spellEnd"/>
            <w:r w:rsidRPr="009658D4">
              <w:rPr>
                <w:bCs/>
                <w:sz w:val="20"/>
                <w:szCs w:val="20"/>
              </w:rPr>
              <w:t xml:space="preserve">/mechanism(s) as per the identified potential specification impacts in </w:t>
            </w:r>
            <w:proofErr w:type="spellStart"/>
            <w:r w:rsidRPr="009658D4">
              <w:rPr>
                <w:bCs/>
                <w:sz w:val="20"/>
                <w:szCs w:val="20"/>
              </w:rPr>
              <w:t>FS_NR_AIML_</w:t>
            </w:r>
            <w:proofErr w:type="gramStart"/>
            <w:r w:rsidRPr="009658D4">
              <w:rPr>
                <w:bCs/>
                <w:sz w:val="20"/>
                <w:szCs w:val="20"/>
              </w:rPr>
              <w:t>Air</w:t>
            </w:r>
            <w:proofErr w:type="spellEnd"/>
            <w:r w:rsidRPr="009658D4">
              <w:rPr>
                <w:bCs/>
                <w:sz w:val="20"/>
                <w:szCs w:val="20"/>
              </w:rPr>
              <w:t xml:space="preserve"> ,</w:t>
            </w:r>
            <w:proofErr w:type="gramEnd"/>
            <w:r w:rsidRPr="009658D4">
              <w:rPr>
                <w:bCs/>
                <w:sz w:val="20"/>
                <w:szCs w:val="20"/>
              </w:rPr>
              <w:t xml:space="preserve"> including:</w:t>
            </w:r>
          </w:p>
          <w:p w14:paraId="61D133F1" w14:textId="77777777" w:rsidR="009658D4" w:rsidRPr="009658D4" w:rsidRDefault="009658D4" w:rsidP="009658D4">
            <w:pPr>
              <w:pStyle w:val="ListParagraph"/>
              <w:numPr>
                <w:ilvl w:val="1"/>
                <w:numId w:val="1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>Model pairing procedure including ID and applicability reporting</w:t>
            </w:r>
          </w:p>
          <w:p w14:paraId="31C27DDE" w14:textId="77777777" w:rsidR="009658D4" w:rsidRPr="009658D4" w:rsidRDefault="009658D4" w:rsidP="009658D4">
            <w:pPr>
              <w:pStyle w:val="ListParagraph"/>
              <w:numPr>
                <w:ilvl w:val="1"/>
                <w:numId w:val="1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0D6374E9" w14:textId="77777777" w:rsidR="009658D4" w:rsidRPr="009658D4" w:rsidRDefault="009658D4" w:rsidP="009658D4">
            <w:pPr>
              <w:pStyle w:val="ListParagraph"/>
              <w:numPr>
                <w:ilvl w:val="1"/>
                <w:numId w:val="1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>NW and UE side data collection for training,</w:t>
            </w:r>
          </w:p>
          <w:p w14:paraId="3B88B828" w14:textId="77777777" w:rsidR="009658D4" w:rsidRPr="009658D4" w:rsidRDefault="009658D4" w:rsidP="009658D4">
            <w:pPr>
              <w:pStyle w:val="ListParagraph"/>
              <w:numPr>
                <w:ilvl w:val="2"/>
                <w:numId w:val="1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>Target CSI format</w:t>
            </w:r>
          </w:p>
          <w:p w14:paraId="070DA223" w14:textId="77777777" w:rsidR="009658D4" w:rsidRPr="009658D4" w:rsidRDefault="009658D4" w:rsidP="009658D4">
            <w:pPr>
              <w:pStyle w:val="ListParagraph"/>
              <w:numPr>
                <w:ilvl w:val="2"/>
                <w:numId w:val="1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>Note The framework defined in BM and CSI prediction use cases could be reused</w:t>
            </w:r>
          </w:p>
          <w:p w14:paraId="3111D6C2" w14:textId="77777777" w:rsidR="009658D4" w:rsidRPr="009658D4" w:rsidRDefault="009658D4" w:rsidP="009658D4">
            <w:pPr>
              <w:pStyle w:val="ListParagraph"/>
              <w:numPr>
                <w:ilvl w:val="1"/>
                <w:numId w:val="15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</w:rPr>
            </w:pPr>
            <w:r w:rsidRPr="009658D4">
              <w:rPr>
                <w:bCs/>
                <w:sz w:val="20"/>
                <w:szCs w:val="20"/>
              </w:rPr>
              <w:t xml:space="preserve">Specify performance monitoring </w:t>
            </w:r>
          </w:p>
          <w:p w14:paraId="308F1B43" w14:textId="60E0E9D9" w:rsidR="00B53F79" w:rsidRPr="009658D4" w:rsidRDefault="00B53F79" w:rsidP="00C94FDA">
            <w:pPr>
              <w:jc w:val="both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6E6A16A1" w14:textId="3AFA5FF5" w:rsidR="002949B5" w:rsidRDefault="002949B5" w:rsidP="00C94FDA">
      <w:pPr>
        <w:jc w:val="both"/>
        <w:rPr>
          <w:color w:val="000000"/>
          <w:sz w:val="20"/>
          <w:szCs w:val="20"/>
        </w:rPr>
      </w:pPr>
    </w:p>
    <w:p w14:paraId="0031E922" w14:textId="3B5C7684" w:rsidR="000F0890" w:rsidRDefault="000F0890" w:rsidP="00C94FDA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For inter-vendor collaboration of two sided models for CSI Compression, the following options were agreed for further consideration:</w:t>
      </w:r>
    </w:p>
    <w:p w14:paraId="0D8FC884" w14:textId="77777777" w:rsidR="000F0890" w:rsidRDefault="000F0890" w:rsidP="00C94FDA">
      <w:pPr>
        <w:jc w:val="both"/>
        <w:rPr>
          <w:color w:val="000000"/>
          <w:sz w:val="20"/>
          <w:szCs w:val="20"/>
        </w:rPr>
      </w:pPr>
    </w:p>
    <w:p w14:paraId="3B5AED01" w14:textId="20CA40D3" w:rsidR="000F0890" w:rsidRPr="000F0890" w:rsidRDefault="000F0890" w:rsidP="000F0890">
      <w:pPr>
        <w:pStyle w:val="ListParagraph"/>
        <w:numPr>
          <w:ilvl w:val="0"/>
          <w:numId w:val="152"/>
        </w:numPr>
        <w:jc w:val="both"/>
        <w:rPr>
          <w:color w:val="000000"/>
          <w:sz w:val="20"/>
          <w:szCs w:val="20"/>
        </w:rPr>
      </w:pPr>
      <w:r w:rsidRPr="000F0890">
        <w:rPr>
          <w:color w:val="000000"/>
          <w:sz w:val="20"/>
          <w:szCs w:val="20"/>
        </w:rPr>
        <w:t>Option 1: Fully standardize reference model (Direction C)</w:t>
      </w:r>
    </w:p>
    <w:p w14:paraId="244107C1" w14:textId="2ADE62FE" w:rsidR="000F0890" w:rsidRPr="000F0890" w:rsidRDefault="000F0890" w:rsidP="000F0890">
      <w:pPr>
        <w:pStyle w:val="ListParagraph"/>
        <w:numPr>
          <w:ilvl w:val="0"/>
          <w:numId w:val="152"/>
        </w:numPr>
        <w:jc w:val="both"/>
        <w:rPr>
          <w:color w:val="000000"/>
          <w:sz w:val="20"/>
          <w:szCs w:val="20"/>
        </w:rPr>
      </w:pPr>
      <w:r w:rsidRPr="000F0890">
        <w:rPr>
          <w:color w:val="000000"/>
          <w:sz w:val="20"/>
          <w:szCs w:val="20"/>
        </w:rPr>
        <w:t>Option 3a: Standardized reference model structure + Parameter exchange between NW-side and UE-side; parameters received at the UE or UE-side goes through offline engineering at the UE-side (Direction A - all sub-options)</w:t>
      </w:r>
    </w:p>
    <w:p w14:paraId="5EA1B4A4" w14:textId="59452732" w:rsidR="000F0890" w:rsidRPr="000F0890" w:rsidRDefault="000F0890" w:rsidP="000F0890">
      <w:pPr>
        <w:pStyle w:val="ListParagraph"/>
        <w:numPr>
          <w:ilvl w:val="0"/>
          <w:numId w:val="152"/>
        </w:numPr>
        <w:jc w:val="both"/>
        <w:rPr>
          <w:color w:val="000000"/>
          <w:sz w:val="20"/>
          <w:szCs w:val="20"/>
        </w:rPr>
      </w:pPr>
      <w:r w:rsidRPr="000F0890">
        <w:rPr>
          <w:color w:val="000000"/>
          <w:sz w:val="20"/>
          <w:szCs w:val="20"/>
        </w:rPr>
        <w:t>Option 3b: Standardized reference model structure + Parameter exchange between NW-side and UE-side; parameters received at the UE are directly used for inference at the UE without offline engineering (Direction B)</w:t>
      </w:r>
    </w:p>
    <w:p w14:paraId="5D035813" w14:textId="77777777" w:rsidR="000F0890" w:rsidRDefault="000F0890" w:rsidP="000F0890">
      <w:pPr>
        <w:pStyle w:val="ListParagraph"/>
        <w:numPr>
          <w:ilvl w:val="0"/>
          <w:numId w:val="152"/>
        </w:numPr>
        <w:jc w:val="both"/>
        <w:rPr>
          <w:color w:val="000000"/>
          <w:sz w:val="20"/>
          <w:szCs w:val="20"/>
        </w:rPr>
      </w:pPr>
      <w:r w:rsidRPr="000F0890">
        <w:rPr>
          <w:color w:val="000000"/>
          <w:sz w:val="20"/>
          <w:szCs w:val="20"/>
        </w:rPr>
        <w:t>Option 4: Standardized data / dataset format + Dataset exchange between NW-side and UE-side (Direction A - all sub-options)</w:t>
      </w:r>
    </w:p>
    <w:p w14:paraId="31FFA07A" w14:textId="059FD536" w:rsidR="002423BF" w:rsidRPr="00332526" w:rsidRDefault="00612B61" w:rsidP="002423BF">
      <w:pPr>
        <w:pStyle w:val="Heading1"/>
        <w:numPr>
          <w:ilvl w:val="0"/>
          <w:numId w:val="2"/>
        </w:num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Model Monitoring</w:t>
      </w:r>
      <w:r w:rsidR="00F20E97">
        <w:rPr>
          <w:b/>
          <w:bCs/>
          <w:sz w:val="20"/>
          <w:szCs w:val="20"/>
        </w:rPr>
        <w:t xml:space="preserve"> and Pairing</w:t>
      </w:r>
    </w:p>
    <w:p w14:paraId="1D93F294" w14:textId="31F40F6C" w:rsidR="006C31F0" w:rsidRPr="009658D4" w:rsidRDefault="006C31F0" w:rsidP="006C31F0">
      <w:pPr>
        <w:jc w:val="both"/>
        <w:rPr>
          <w:sz w:val="20"/>
          <w:szCs w:val="20"/>
          <w:lang w:eastAsia="zh-CN"/>
        </w:rPr>
      </w:pPr>
      <w:r w:rsidRPr="009658D4">
        <w:rPr>
          <w:b/>
          <w:bCs/>
          <w:i/>
          <w:iCs/>
          <w:color w:val="000000"/>
          <w:sz w:val="20"/>
          <w:szCs w:val="20"/>
        </w:rPr>
        <w:t>Proposal</w:t>
      </w:r>
      <w:r w:rsidRPr="009658D4">
        <w:rPr>
          <w:color w:val="000000"/>
          <w:sz w:val="20"/>
          <w:szCs w:val="20"/>
        </w:rPr>
        <w:t xml:space="preserve"> </w:t>
      </w:r>
      <w:r w:rsidR="00C37A8F">
        <w:rPr>
          <w:b/>
          <w:bCs/>
          <w:i/>
          <w:iCs/>
          <w:color w:val="000000"/>
          <w:sz w:val="20"/>
          <w:szCs w:val="20"/>
        </w:rPr>
        <w:t>1</w:t>
      </w:r>
      <w:r w:rsidRPr="009658D4">
        <w:rPr>
          <w:color w:val="000000"/>
          <w:sz w:val="20"/>
          <w:szCs w:val="20"/>
        </w:rPr>
        <w:t xml:space="preserve">: For </w:t>
      </w:r>
      <w:r w:rsidR="00C37A8F">
        <w:rPr>
          <w:color w:val="000000"/>
          <w:sz w:val="20"/>
          <w:szCs w:val="20"/>
        </w:rPr>
        <w:t xml:space="preserve">model pairing in </w:t>
      </w:r>
      <w:r w:rsidRPr="009658D4">
        <w:rPr>
          <w:color w:val="000000"/>
          <w:sz w:val="20"/>
          <w:szCs w:val="20"/>
        </w:rPr>
        <w:t>Direction A</w:t>
      </w:r>
      <w:r w:rsidR="00612B61">
        <w:rPr>
          <w:color w:val="000000"/>
          <w:sz w:val="20"/>
          <w:szCs w:val="20"/>
          <w:shd w:val="clear" w:color="auto" w:fill="FFFFFF"/>
        </w:rPr>
        <w:t>,</w:t>
      </w:r>
      <w:r w:rsidR="00096649" w:rsidRPr="009658D4">
        <w:rPr>
          <w:color w:val="000000"/>
          <w:sz w:val="20"/>
          <w:szCs w:val="20"/>
          <w:shd w:val="clear" w:color="auto" w:fill="FFFFFF"/>
        </w:rPr>
        <w:t xml:space="preserve"> an</w:t>
      </w:r>
      <w:r w:rsidRPr="009658D4">
        <w:rPr>
          <w:color w:val="000000"/>
          <w:sz w:val="20"/>
          <w:szCs w:val="20"/>
          <w:shd w:val="clear" w:color="auto" w:fill="FFFFFF"/>
        </w:rPr>
        <w:t xml:space="preserve"> ID is assigned at </w:t>
      </w:r>
      <w:r w:rsidR="006B5FF6" w:rsidRPr="009658D4">
        <w:rPr>
          <w:color w:val="000000"/>
          <w:sz w:val="20"/>
          <w:szCs w:val="20"/>
          <w:shd w:val="clear" w:color="auto" w:fill="FFFFFF"/>
        </w:rPr>
        <w:t xml:space="preserve">the </w:t>
      </w:r>
      <w:r w:rsidRPr="009658D4">
        <w:rPr>
          <w:color w:val="000000"/>
          <w:sz w:val="20"/>
          <w:szCs w:val="20"/>
          <w:shd w:val="clear" w:color="auto" w:fill="FFFFFF"/>
        </w:rPr>
        <w:t>NW during dataset/model parameters exchange</w:t>
      </w:r>
      <w:r w:rsidR="00504B1C" w:rsidRPr="009658D4">
        <w:rPr>
          <w:color w:val="000000"/>
          <w:sz w:val="20"/>
          <w:szCs w:val="20"/>
          <w:shd w:val="clear" w:color="auto" w:fill="FFFFFF"/>
        </w:rPr>
        <w:t xml:space="preserve"> from </w:t>
      </w:r>
      <w:r w:rsidR="006B5FF6" w:rsidRPr="009658D4">
        <w:rPr>
          <w:color w:val="000000"/>
          <w:sz w:val="20"/>
          <w:szCs w:val="20"/>
          <w:shd w:val="clear" w:color="auto" w:fill="FFFFFF"/>
        </w:rPr>
        <w:t xml:space="preserve">the </w:t>
      </w:r>
      <w:r w:rsidR="00504B1C" w:rsidRPr="009658D4">
        <w:rPr>
          <w:color w:val="000000"/>
          <w:sz w:val="20"/>
          <w:szCs w:val="20"/>
          <w:shd w:val="clear" w:color="auto" w:fill="FFFFFF"/>
        </w:rPr>
        <w:t xml:space="preserve">NW to </w:t>
      </w:r>
      <w:r w:rsidR="006B5FF6" w:rsidRPr="009658D4">
        <w:rPr>
          <w:color w:val="000000"/>
          <w:sz w:val="20"/>
          <w:szCs w:val="20"/>
          <w:shd w:val="clear" w:color="auto" w:fill="FFFFFF"/>
        </w:rPr>
        <w:t xml:space="preserve">the </w:t>
      </w:r>
      <w:r w:rsidR="00504B1C" w:rsidRPr="009658D4">
        <w:rPr>
          <w:color w:val="000000"/>
          <w:sz w:val="20"/>
          <w:szCs w:val="20"/>
          <w:shd w:val="clear" w:color="auto" w:fill="FFFFFF"/>
        </w:rPr>
        <w:t>UE</w:t>
      </w:r>
      <w:r w:rsidRPr="009658D4">
        <w:rPr>
          <w:color w:val="000000"/>
          <w:sz w:val="20"/>
          <w:szCs w:val="20"/>
          <w:shd w:val="clear" w:color="auto" w:fill="FFFFFF"/>
        </w:rPr>
        <w:t xml:space="preserve">. The same ID is shared with </w:t>
      </w:r>
      <w:r w:rsidR="006B5FF6" w:rsidRPr="009658D4">
        <w:rPr>
          <w:color w:val="000000"/>
          <w:sz w:val="20"/>
          <w:szCs w:val="20"/>
          <w:shd w:val="clear" w:color="auto" w:fill="FFFFFF"/>
        </w:rPr>
        <w:t xml:space="preserve">the </w:t>
      </w:r>
      <w:r w:rsidRPr="009658D4">
        <w:rPr>
          <w:color w:val="000000"/>
          <w:sz w:val="20"/>
          <w:szCs w:val="20"/>
          <w:shd w:val="clear" w:color="auto" w:fill="FFFFFF"/>
        </w:rPr>
        <w:t>UE for further communications.</w:t>
      </w:r>
      <w:r w:rsidR="006A1B05" w:rsidRPr="009658D4">
        <w:rPr>
          <w:color w:val="000000"/>
          <w:sz w:val="20"/>
          <w:szCs w:val="20"/>
          <w:shd w:val="clear" w:color="auto" w:fill="FFFFFF"/>
        </w:rPr>
        <w:t xml:space="preserve"> Note that additionally a performance target is shared by </w:t>
      </w:r>
      <w:r w:rsidR="006B5FF6" w:rsidRPr="009658D4">
        <w:rPr>
          <w:color w:val="000000"/>
          <w:sz w:val="20"/>
          <w:szCs w:val="20"/>
          <w:shd w:val="clear" w:color="auto" w:fill="FFFFFF"/>
        </w:rPr>
        <w:t xml:space="preserve">the </w:t>
      </w:r>
      <w:r w:rsidR="006A1B05" w:rsidRPr="009658D4">
        <w:rPr>
          <w:color w:val="000000"/>
          <w:sz w:val="20"/>
          <w:szCs w:val="20"/>
          <w:shd w:val="clear" w:color="auto" w:fill="FFFFFF"/>
        </w:rPr>
        <w:t xml:space="preserve">NW to </w:t>
      </w:r>
      <w:r w:rsidR="006B5FF6" w:rsidRPr="009658D4">
        <w:rPr>
          <w:color w:val="000000"/>
          <w:sz w:val="20"/>
          <w:szCs w:val="20"/>
          <w:shd w:val="clear" w:color="auto" w:fill="FFFFFF"/>
        </w:rPr>
        <w:t xml:space="preserve">the </w:t>
      </w:r>
      <w:r w:rsidR="006A1B05" w:rsidRPr="009658D4">
        <w:rPr>
          <w:color w:val="000000"/>
          <w:sz w:val="20"/>
          <w:szCs w:val="20"/>
          <w:shd w:val="clear" w:color="auto" w:fill="FFFFFF"/>
        </w:rPr>
        <w:t>UE.</w:t>
      </w:r>
    </w:p>
    <w:p w14:paraId="133F3B28" w14:textId="77777777" w:rsidR="006C31F0" w:rsidRPr="009658D4" w:rsidRDefault="006C31F0" w:rsidP="00D557BD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08D30CEC" w14:textId="5C5FB9AD" w:rsidR="004A420D" w:rsidRPr="009658D4" w:rsidRDefault="00D557BD" w:rsidP="00D557BD">
      <w:pPr>
        <w:jc w:val="both"/>
        <w:rPr>
          <w:color w:val="000000"/>
          <w:sz w:val="20"/>
          <w:szCs w:val="20"/>
        </w:rPr>
      </w:pPr>
      <w:r w:rsidRPr="009658D4">
        <w:rPr>
          <w:b/>
          <w:bCs/>
          <w:i/>
          <w:iCs/>
          <w:color w:val="000000"/>
          <w:sz w:val="20"/>
          <w:szCs w:val="20"/>
        </w:rPr>
        <w:t>Proposal</w:t>
      </w:r>
      <w:r w:rsidR="002423BF" w:rsidRPr="009658D4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C37A8F">
        <w:rPr>
          <w:b/>
          <w:bCs/>
          <w:i/>
          <w:iCs/>
          <w:color w:val="000000"/>
          <w:sz w:val="20"/>
          <w:szCs w:val="20"/>
        </w:rPr>
        <w:t>2</w:t>
      </w:r>
      <w:r w:rsidRPr="009658D4">
        <w:rPr>
          <w:color w:val="000000"/>
          <w:sz w:val="20"/>
          <w:szCs w:val="20"/>
        </w:rPr>
        <w:t>:</w:t>
      </w:r>
      <w:r w:rsidR="006D7DF8" w:rsidRPr="009658D4">
        <w:rPr>
          <w:color w:val="000000"/>
          <w:sz w:val="20"/>
          <w:szCs w:val="20"/>
        </w:rPr>
        <w:t xml:space="preserve"> </w:t>
      </w:r>
      <w:r w:rsidR="006C31F0" w:rsidRPr="009658D4">
        <w:rPr>
          <w:color w:val="000000"/>
          <w:sz w:val="20"/>
          <w:szCs w:val="20"/>
        </w:rPr>
        <w:t>For Direction A</w:t>
      </w:r>
      <w:r w:rsidR="00C37A8F">
        <w:rPr>
          <w:color w:val="000000"/>
          <w:sz w:val="20"/>
          <w:szCs w:val="20"/>
        </w:rPr>
        <w:t>,</w:t>
      </w:r>
      <w:r w:rsidR="006C31F0" w:rsidRPr="009658D4">
        <w:rPr>
          <w:color w:val="000000"/>
          <w:sz w:val="20"/>
          <w:szCs w:val="20"/>
        </w:rPr>
        <w:t xml:space="preserve"> </w:t>
      </w:r>
      <w:r w:rsidR="00504B1C" w:rsidRPr="009658D4">
        <w:rPr>
          <w:color w:val="000000"/>
          <w:sz w:val="20"/>
          <w:szCs w:val="20"/>
        </w:rPr>
        <w:t xml:space="preserve">the ID assigned during exchange of model parameters/dataset </w:t>
      </w:r>
      <w:r w:rsidR="00096649" w:rsidRPr="009658D4">
        <w:rPr>
          <w:color w:val="000000"/>
          <w:sz w:val="20"/>
          <w:szCs w:val="20"/>
        </w:rPr>
        <w:t>for model pairing</w:t>
      </w:r>
      <w:r w:rsidR="00C37A8F">
        <w:rPr>
          <w:color w:val="000000"/>
          <w:sz w:val="20"/>
          <w:szCs w:val="20"/>
        </w:rPr>
        <w:t>,</w:t>
      </w:r>
      <w:r w:rsidR="00096649" w:rsidRPr="009658D4">
        <w:rPr>
          <w:color w:val="000000"/>
          <w:sz w:val="20"/>
          <w:szCs w:val="20"/>
        </w:rPr>
        <w:t xml:space="preserve"> </w:t>
      </w:r>
      <w:r w:rsidRPr="009658D4">
        <w:rPr>
          <w:color w:val="000000"/>
          <w:sz w:val="20"/>
          <w:szCs w:val="20"/>
        </w:rPr>
        <w:t>can be used for monitoring configuration</w:t>
      </w:r>
      <w:r w:rsidR="00504B1C" w:rsidRPr="009658D4">
        <w:rPr>
          <w:color w:val="000000"/>
          <w:sz w:val="20"/>
          <w:szCs w:val="20"/>
        </w:rPr>
        <w:t xml:space="preserve"> by </w:t>
      </w:r>
      <w:r w:rsidR="006B5FF6" w:rsidRPr="009658D4">
        <w:rPr>
          <w:color w:val="000000"/>
          <w:sz w:val="20"/>
          <w:szCs w:val="20"/>
        </w:rPr>
        <w:t xml:space="preserve">the </w:t>
      </w:r>
      <w:r w:rsidR="00504B1C" w:rsidRPr="009658D4">
        <w:rPr>
          <w:color w:val="000000"/>
          <w:sz w:val="20"/>
          <w:szCs w:val="20"/>
        </w:rPr>
        <w:t>NW</w:t>
      </w:r>
      <w:r w:rsidRPr="009658D4">
        <w:rPr>
          <w:color w:val="000000"/>
          <w:sz w:val="20"/>
          <w:szCs w:val="20"/>
        </w:rPr>
        <w:t xml:space="preserve">. </w:t>
      </w:r>
      <w:r w:rsidR="003E3D8A" w:rsidRPr="009658D4">
        <w:rPr>
          <w:color w:val="000000"/>
          <w:sz w:val="20"/>
          <w:szCs w:val="20"/>
        </w:rPr>
        <w:t>In Direction A, post offline engineering, a UE would report the status of the performance target using the same ID to the NW. The UE’s report of performance target can be made conditional. For example, UE reports</w:t>
      </w:r>
    </w:p>
    <w:p w14:paraId="504DFA87" w14:textId="5A90FBB6" w:rsidR="004A420D" w:rsidRPr="009658D4" w:rsidRDefault="003E3D8A" w:rsidP="00D557BD">
      <w:pPr>
        <w:jc w:val="both"/>
        <w:rPr>
          <w:color w:val="000000"/>
          <w:sz w:val="20"/>
          <w:szCs w:val="20"/>
        </w:rPr>
      </w:pPr>
      <w:r w:rsidRPr="009658D4">
        <w:rPr>
          <w:color w:val="000000"/>
          <w:sz w:val="20"/>
          <w:szCs w:val="20"/>
        </w:rPr>
        <w:t xml:space="preserve">a) if and only if the performance target is not met or </w:t>
      </w:r>
    </w:p>
    <w:p w14:paraId="67E9322E" w14:textId="23A371B5" w:rsidR="003E3D8A" w:rsidRPr="009658D4" w:rsidRDefault="003E3D8A" w:rsidP="00D557BD">
      <w:pPr>
        <w:jc w:val="both"/>
        <w:rPr>
          <w:color w:val="000000"/>
          <w:sz w:val="20"/>
          <w:szCs w:val="20"/>
        </w:rPr>
      </w:pPr>
      <w:r w:rsidRPr="009658D4">
        <w:rPr>
          <w:color w:val="000000"/>
          <w:sz w:val="20"/>
          <w:szCs w:val="20"/>
        </w:rPr>
        <w:lastRenderedPageBreak/>
        <w:t>b) whenever NW requests (periodic or aperiodic).</w:t>
      </w:r>
    </w:p>
    <w:p w14:paraId="1856095F" w14:textId="77777777" w:rsidR="002423BF" w:rsidRPr="009658D4" w:rsidRDefault="002423BF" w:rsidP="00D557BD">
      <w:pPr>
        <w:jc w:val="both"/>
        <w:rPr>
          <w:color w:val="000000"/>
          <w:sz w:val="20"/>
          <w:szCs w:val="20"/>
        </w:rPr>
      </w:pPr>
    </w:p>
    <w:p w14:paraId="5AE7F411" w14:textId="764080E9" w:rsidR="006C31F0" w:rsidRPr="009658D4" w:rsidRDefault="006C31F0" w:rsidP="006C31F0">
      <w:pPr>
        <w:jc w:val="both"/>
        <w:rPr>
          <w:color w:val="000000"/>
          <w:sz w:val="20"/>
          <w:szCs w:val="20"/>
          <w:shd w:val="clear" w:color="auto" w:fill="FFFFFF"/>
        </w:rPr>
      </w:pPr>
      <w:r w:rsidRPr="009658D4">
        <w:rPr>
          <w:b/>
          <w:bCs/>
          <w:i/>
          <w:iCs/>
          <w:color w:val="000000"/>
          <w:sz w:val="20"/>
          <w:szCs w:val="20"/>
        </w:rPr>
        <w:t>Proposal</w:t>
      </w:r>
      <w:r w:rsidR="00C10AEB" w:rsidRPr="009658D4">
        <w:rPr>
          <w:b/>
          <w:bCs/>
          <w:i/>
          <w:iCs/>
          <w:color w:val="000000"/>
          <w:sz w:val="20"/>
          <w:szCs w:val="20"/>
        </w:rPr>
        <w:t xml:space="preserve"> </w:t>
      </w:r>
      <w:r w:rsidR="00C37A8F">
        <w:rPr>
          <w:b/>
          <w:bCs/>
          <w:i/>
          <w:iCs/>
          <w:color w:val="000000"/>
          <w:sz w:val="20"/>
          <w:szCs w:val="20"/>
        </w:rPr>
        <w:t>3</w:t>
      </w:r>
      <w:r w:rsidRPr="009658D4">
        <w:rPr>
          <w:color w:val="000000"/>
          <w:sz w:val="20"/>
          <w:szCs w:val="20"/>
        </w:rPr>
        <w:t xml:space="preserve">: For Direction C, </w:t>
      </w:r>
      <w:r w:rsidR="005A17B5" w:rsidRPr="009658D4">
        <w:rPr>
          <w:color w:val="000000"/>
          <w:sz w:val="20"/>
          <w:szCs w:val="20"/>
        </w:rPr>
        <w:t xml:space="preserve">a </w:t>
      </w:r>
      <w:r w:rsidR="005A17B5" w:rsidRPr="009658D4">
        <w:rPr>
          <w:color w:val="000000"/>
          <w:sz w:val="20"/>
          <w:szCs w:val="20"/>
          <w:shd w:val="clear" w:color="auto" w:fill="FFFFFF"/>
        </w:rPr>
        <w:t>model</w:t>
      </w:r>
      <w:r w:rsidRPr="009658D4">
        <w:rPr>
          <w:color w:val="000000"/>
          <w:sz w:val="20"/>
          <w:szCs w:val="20"/>
          <w:shd w:val="clear" w:color="auto" w:fill="FFFFFF"/>
        </w:rPr>
        <w:t xml:space="preserve"> </w:t>
      </w:r>
      <w:r w:rsidR="005A17B5" w:rsidRPr="009658D4">
        <w:rPr>
          <w:color w:val="000000"/>
          <w:sz w:val="20"/>
          <w:szCs w:val="20"/>
          <w:shd w:val="clear" w:color="auto" w:fill="FFFFFF"/>
        </w:rPr>
        <w:t xml:space="preserve">ID is assigned for a standardised reference model. Multiple standardised reference models will have multiple IDs. In </w:t>
      </w:r>
      <w:r w:rsidR="006D7DF8" w:rsidRPr="009658D4">
        <w:rPr>
          <w:color w:val="000000"/>
          <w:sz w:val="20"/>
          <w:szCs w:val="20"/>
          <w:shd w:val="clear" w:color="auto" w:fill="FFFFFF"/>
        </w:rPr>
        <w:t xml:space="preserve">the </w:t>
      </w:r>
      <w:r w:rsidR="005A17B5" w:rsidRPr="009658D4">
        <w:rPr>
          <w:color w:val="000000"/>
          <w:sz w:val="20"/>
          <w:szCs w:val="20"/>
          <w:shd w:val="clear" w:color="auto" w:fill="FFFFFF"/>
        </w:rPr>
        <w:t>cases of model transfer</w:t>
      </w:r>
      <w:r w:rsidR="006D7DF8" w:rsidRPr="009658D4">
        <w:rPr>
          <w:color w:val="000000"/>
          <w:sz w:val="20"/>
          <w:szCs w:val="20"/>
          <w:shd w:val="clear" w:color="auto" w:fill="FFFFFF"/>
        </w:rPr>
        <w:t>/exchange</w:t>
      </w:r>
      <w:r w:rsidR="005A17B5" w:rsidRPr="009658D4">
        <w:rPr>
          <w:color w:val="000000"/>
          <w:sz w:val="20"/>
          <w:szCs w:val="20"/>
          <w:shd w:val="clear" w:color="auto" w:fill="FFFFFF"/>
        </w:rPr>
        <w:t>,</w:t>
      </w:r>
    </w:p>
    <w:p w14:paraId="4B68D2B3" w14:textId="46220D5E" w:rsidR="006D7DF8" w:rsidRPr="009658D4" w:rsidRDefault="006D7DF8" w:rsidP="005A17B5">
      <w:pPr>
        <w:pStyle w:val="ListParagraph"/>
        <w:numPr>
          <w:ilvl w:val="0"/>
          <w:numId w:val="140"/>
        </w:numPr>
        <w:jc w:val="both"/>
        <w:rPr>
          <w:sz w:val="20"/>
          <w:szCs w:val="20"/>
          <w:lang w:eastAsia="zh-CN"/>
        </w:rPr>
      </w:pPr>
      <w:r w:rsidRPr="009658D4">
        <w:rPr>
          <w:sz w:val="20"/>
          <w:szCs w:val="20"/>
          <w:lang w:eastAsia="zh-CN"/>
        </w:rPr>
        <w:t>Offline collaboration</w:t>
      </w:r>
    </w:p>
    <w:p w14:paraId="5EF5D778" w14:textId="1D57DA72" w:rsidR="005A17B5" w:rsidRPr="009658D4" w:rsidRDefault="005A17B5" w:rsidP="006D7DF8">
      <w:pPr>
        <w:pStyle w:val="ListParagraph"/>
        <w:numPr>
          <w:ilvl w:val="0"/>
          <w:numId w:val="140"/>
        </w:numPr>
        <w:jc w:val="both"/>
        <w:rPr>
          <w:sz w:val="20"/>
          <w:szCs w:val="20"/>
          <w:lang w:eastAsia="zh-CN"/>
        </w:rPr>
      </w:pPr>
      <w:r w:rsidRPr="009658D4">
        <w:rPr>
          <w:sz w:val="20"/>
          <w:szCs w:val="20"/>
          <w:lang w:eastAsia="zh-CN"/>
        </w:rPr>
        <w:t>Over the Air</w:t>
      </w:r>
      <w:r w:rsidR="006D7DF8" w:rsidRPr="009658D4">
        <w:rPr>
          <w:sz w:val="20"/>
          <w:szCs w:val="20"/>
          <w:lang w:eastAsia="zh-CN"/>
        </w:rPr>
        <w:t xml:space="preserve"> (Case z5)</w:t>
      </w:r>
    </w:p>
    <w:p w14:paraId="0D92795C" w14:textId="617D4E6C" w:rsidR="005A17B5" w:rsidRPr="009658D4" w:rsidRDefault="005A17B5" w:rsidP="005A17B5">
      <w:pPr>
        <w:jc w:val="both"/>
        <w:rPr>
          <w:sz w:val="20"/>
          <w:szCs w:val="20"/>
          <w:lang w:eastAsia="zh-CN"/>
        </w:rPr>
      </w:pPr>
      <w:r w:rsidRPr="009658D4">
        <w:rPr>
          <w:sz w:val="20"/>
          <w:szCs w:val="20"/>
          <w:lang w:eastAsia="zh-CN"/>
        </w:rPr>
        <w:t xml:space="preserve">the same model ID is </w:t>
      </w:r>
      <w:r w:rsidR="006D7DF8" w:rsidRPr="009658D4">
        <w:rPr>
          <w:sz w:val="20"/>
          <w:szCs w:val="20"/>
          <w:lang w:eastAsia="zh-CN"/>
        </w:rPr>
        <w:t>exchanged</w:t>
      </w:r>
      <w:r w:rsidRPr="009658D4">
        <w:rPr>
          <w:sz w:val="20"/>
          <w:szCs w:val="20"/>
          <w:lang w:eastAsia="zh-CN"/>
        </w:rPr>
        <w:t xml:space="preserve"> </w:t>
      </w:r>
      <w:r w:rsidR="006D7DF8" w:rsidRPr="009658D4">
        <w:rPr>
          <w:sz w:val="20"/>
          <w:szCs w:val="20"/>
          <w:lang w:eastAsia="zh-CN"/>
        </w:rPr>
        <w:t xml:space="preserve">between </w:t>
      </w:r>
      <w:r w:rsidR="006B5FF6" w:rsidRPr="009658D4">
        <w:rPr>
          <w:sz w:val="20"/>
          <w:szCs w:val="20"/>
          <w:lang w:eastAsia="zh-CN"/>
        </w:rPr>
        <w:t xml:space="preserve">the </w:t>
      </w:r>
      <w:r w:rsidRPr="009658D4">
        <w:rPr>
          <w:sz w:val="20"/>
          <w:szCs w:val="20"/>
          <w:lang w:eastAsia="zh-CN"/>
        </w:rPr>
        <w:t xml:space="preserve">NW </w:t>
      </w:r>
      <w:r w:rsidR="006D7DF8" w:rsidRPr="009658D4">
        <w:rPr>
          <w:sz w:val="20"/>
          <w:szCs w:val="20"/>
          <w:lang w:eastAsia="zh-CN"/>
        </w:rPr>
        <w:t xml:space="preserve">and </w:t>
      </w:r>
      <w:r w:rsidR="006B5FF6" w:rsidRPr="009658D4">
        <w:rPr>
          <w:sz w:val="20"/>
          <w:szCs w:val="20"/>
          <w:lang w:eastAsia="zh-CN"/>
        </w:rPr>
        <w:t xml:space="preserve">the </w:t>
      </w:r>
      <w:r w:rsidR="006D7DF8" w:rsidRPr="009658D4">
        <w:rPr>
          <w:sz w:val="20"/>
          <w:szCs w:val="20"/>
          <w:lang w:eastAsia="zh-CN"/>
        </w:rPr>
        <w:t xml:space="preserve">UE(s). </w:t>
      </w:r>
    </w:p>
    <w:p w14:paraId="0F8B0CB7" w14:textId="77777777" w:rsidR="006C31F0" w:rsidRPr="009658D4" w:rsidRDefault="006C31F0" w:rsidP="006C31F0">
      <w:pPr>
        <w:jc w:val="both"/>
        <w:rPr>
          <w:b/>
          <w:bCs/>
          <w:i/>
          <w:iCs/>
          <w:color w:val="000000"/>
          <w:sz w:val="20"/>
          <w:szCs w:val="20"/>
        </w:rPr>
      </w:pPr>
    </w:p>
    <w:p w14:paraId="7352C7E0" w14:textId="6B37673E" w:rsidR="002B4CF9" w:rsidRPr="009658D4" w:rsidRDefault="006C31F0" w:rsidP="00C94FDA">
      <w:pPr>
        <w:jc w:val="both"/>
        <w:rPr>
          <w:color w:val="000000"/>
          <w:sz w:val="20"/>
          <w:szCs w:val="20"/>
        </w:rPr>
      </w:pPr>
      <w:r w:rsidRPr="009658D4">
        <w:rPr>
          <w:b/>
          <w:bCs/>
          <w:i/>
          <w:iCs/>
          <w:color w:val="000000"/>
          <w:sz w:val="20"/>
          <w:szCs w:val="20"/>
        </w:rPr>
        <w:t xml:space="preserve">Proposal </w:t>
      </w:r>
      <w:r w:rsidR="00C37A8F">
        <w:rPr>
          <w:b/>
          <w:bCs/>
          <w:i/>
          <w:iCs/>
          <w:color w:val="000000"/>
          <w:sz w:val="20"/>
          <w:szCs w:val="20"/>
        </w:rPr>
        <w:t>4</w:t>
      </w:r>
      <w:r w:rsidRPr="009658D4">
        <w:rPr>
          <w:color w:val="000000"/>
          <w:sz w:val="20"/>
          <w:szCs w:val="20"/>
        </w:rPr>
        <w:t>:  For Direction C</w:t>
      </w:r>
      <w:r w:rsidR="00C37A8F">
        <w:rPr>
          <w:color w:val="000000"/>
          <w:sz w:val="20"/>
          <w:szCs w:val="20"/>
        </w:rPr>
        <w:t xml:space="preserve">, </w:t>
      </w:r>
      <w:r w:rsidR="002B4CF9" w:rsidRPr="009658D4">
        <w:rPr>
          <w:sz w:val="20"/>
          <w:szCs w:val="20"/>
          <w:lang w:eastAsia="zh-CN"/>
        </w:rPr>
        <w:t>the UE(s) can use the model ID of the standardised reference model for applicability inquiry, reporting, inference configuration and monitoring purposes.</w:t>
      </w:r>
    </w:p>
    <w:p w14:paraId="6E34BCB8" w14:textId="1ED2F29D" w:rsidR="002423BF" w:rsidRPr="009658D4" w:rsidRDefault="002423BF" w:rsidP="00C94FDA">
      <w:pPr>
        <w:jc w:val="both"/>
        <w:rPr>
          <w:sz w:val="20"/>
          <w:szCs w:val="20"/>
          <w:lang w:eastAsia="zh-CN"/>
        </w:rPr>
      </w:pPr>
    </w:p>
    <w:p w14:paraId="75121341" w14:textId="77777777" w:rsidR="00C37A8F" w:rsidRDefault="00C37A8F" w:rsidP="00E42499">
      <w:pPr>
        <w:jc w:val="both"/>
        <w:rPr>
          <w:sz w:val="20"/>
          <w:szCs w:val="20"/>
          <w:lang w:eastAsia="zh-CN"/>
        </w:rPr>
      </w:pPr>
      <w:r>
        <w:rPr>
          <w:b/>
          <w:bCs/>
          <w:i/>
          <w:iCs/>
          <w:color w:val="000000"/>
          <w:sz w:val="20"/>
          <w:szCs w:val="20"/>
        </w:rPr>
        <w:t>Observation 1</w:t>
      </w:r>
      <w:r w:rsidR="002423BF" w:rsidRPr="009658D4">
        <w:rPr>
          <w:b/>
          <w:bCs/>
          <w:color w:val="000000"/>
          <w:sz w:val="20"/>
          <w:szCs w:val="20"/>
        </w:rPr>
        <w:t>:</w:t>
      </w:r>
      <w:r w:rsidR="002423BF" w:rsidRPr="009658D4">
        <w:rPr>
          <w:color w:val="000000"/>
          <w:sz w:val="20"/>
          <w:szCs w:val="20"/>
        </w:rPr>
        <w:t xml:space="preserve"> </w:t>
      </w:r>
      <w:r w:rsidR="005A17B5" w:rsidRPr="009658D4">
        <w:rPr>
          <w:sz w:val="20"/>
          <w:szCs w:val="20"/>
          <w:lang w:eastAsia="zh-CN"/>
        </w:rPr>
        <w:t xml:space="preserve">For Direction </w:t>
      </w:r>
      <w:r w:rsidR="002B4CF9" w:rsidRPr="009658D4">
        <w:rPr>
          <w:sz w:val="20"/>
          <w:szCs w:val="20"/>
          <w:lang w:eastAsia="zh-CN"/>
        </w:rPr>
        <w:t>A</w:t>
      </w:r>
      <w:r w:rsidR="005A17B5" w:rsidRPr="009658D4">
        <w:rPr>
          <w:sz w:val="20"/>
          <w:szCs w:val="20"/>
          <w:lang w:eastAsia="zh-CN"/>
        </w:rPr>
        <w:t xml:space="preserve">, performance target is confirmed as additional information along with exchanged dataset or model parameters. </w:t>
      </w:r>
    </w:p>
    <w:p w14:paraId="3E7BE84D" w14:textId="77777777" w:rsidR="00C37A8F" w:rsidRDefault="00C37A8F" w:rsidP="00E42499">
      <w:pPr>
        <w:jc w:val="both"/>
        <w:rPr>
          <w:sz w:val="20"/>
          <w:szCs w:val="20"/>
          <w:lang w:eastAsia="zh-CN"/>
        </w:rPr>
      </w:pPr>
    </w:p>
    <w:p w14:paraId="1E5D3D84" w14:textId="3E7E71FA" w:rsidR="00612B61" w:rsidRDefault="00C37A8F" w:rsidP="00E42499">
      <w:pPr>
        <w:jc w:val="both"/>
        <w:rPr>
          <w:color w:val="000000"/>
          <w:sz w:val="20"/>
          <w:szCs w:val="20"/>
        </w:rPr>
      </w:pPr>
      <w:r w:rsidRPr="00C37A8F">
        <w:rPr>
          <w:b/>
          <w:bCs/>
          <w:i/>
          <w:iCs/>
          <w:sz w:val="20"/>
          <w:szCs w:val="20"/>
          <w:lang w:eastAsia="zh-CN"/>
        </w:rPr>
        <w:t>Proposal 5:</w:t>
      </w:r>
      <w:r>
        <w:rPr>
          <w:sz w:val="20"/>
          <w:szCs w:val="20"/>
          <w:lang w:eastAsia="zh-CN"/>
        </w:rPr>
        <w:t xml:space="preserve"> </w:t>
      </w:r>
      <w:r w:rsidR="005A17B5" w:rsidRPr="009658D4">
        <w:rPr>
          <w:sz w:val="20"/>
          <w:szCs w:val="20"/>
          <w:lang w:eastAsia="zh-CN"/>
        </w:rPr>
        <w:t>For the choice of performance metric,</w:t>
      </w:r>
      <w:r w:rsidR="00930BA9" w:rsidRPr="009658D4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we recommend either </w:t>
      </w:r>
      <w:r w:rsidR="00930BA9" w:rsidRPr="009658D4">
        <w:rPr>
          <w:sz w:val="20"/>
          <w:szCs w:val="20"/>
          <w:lang w:eastAsia="zh-CN"/>
        </w:rPr>
        <w:t>average</w:t>
      </w:r>
      <w:r w:rsidR="002423BF" w:rsidRPr="009658D4">
        <w:rPr>
          <w:color w:val="000000"/>
          <w:sz w:val="20"/>
          <w:szCs w:val="20"/>
        </w:rPr>
        <w:t xml:space="preserve"> NMSE</w:t>
      </w:r>
      <w:r w:rsidR="00930BA9" w:rsidRPr="009658D4">
        <w:rPr>
          <w:color w:val="000000"/>
          <w:sz w:val="20"/>
          <w:szCs w:val="20"/>
        </w:rPr>
        <w:t xml:space="preserve"> or 90</w:t>
      </w:r>
      <w:r w:rsidR="00930BA9" w:rsidRPr="009658D4">
        <w:rPr>
          <w:color w:val="000000"/>
          <w:sz w:val="20"/>
          <w:szCs w:val="20"/>
          <w:vertAlign w:val="superscript"/>
        </w:rPr>
        <w:t>th</w:t>
      </w:r>
      <w:r w:rsidR="00930BA9" w:rsidRPr="009658D4">
        <w:rPr>
          <w:color w:val="000000"/>
          <w:sz w:val="20"/>
          <w:szCs w:val="20"/>
        </w:rPr>
        <w:t xml:space="preserve"> percentile of NMSE</w:t>
      </w:r>
    </w:p>
    <w:p w14:paraId="7B6F1ED7" w14:textId="77777777" w:rsidR="00612B61" w:rsidRDefault="00612B61" w:rsidP="00E42499">
      <w:pPr>
        <w:jc w:val="both"/>
        <w:rPr>
          <w:color w:val="000000"/>
          <w:sz w:val="20"/>
          <w:szCs w:val="20"/>
        </w:rPr>
      </w:pPr>
    </w:p>
    <w:p w14:paraId="403659AC" w14:textId="2FB0552A" w:rsidR="00E4696D" w:rsidRDefault="00612B61" w:rsidP="00E42499">
      <w:pPr>
        <w:jc w:val="both"/>
        <w:rPr>
          <w:color w:val="000000"/>
          <w:sz w:val="20"/>
          <w:szCs w:val="20"/>
        </w:rPr>
      </w:pPr>
      <w:r w:rsidRPr="00612B61">
        <w:rPr>
          <w:b/>
          <w:bCs/>
          <w:i/>
          <w:iCs/>
          <w:color w:val="000000"/>
          <w:sz w:val="20"/>
          <w:szCs w:val="20"/>
        </w:rPr>
        <w:t xml:space="preserve">Proposal </w:t>
      </w:r>
      <w:r w:rsidR="00C37A8F">
        <w:rPr>
          <w:b/>
          <w:bCs/>
          <w:i/>
          <w:iCs/>
          <w:color w:val="000000"/>
          <w:sz w:val="20"/>
          <w:szCs w:val="20"/>
        </w:rPr>
        <w:t>6</w:t>
      </w:r>
      <w:r w:rsidRPr="00612B61">
        <w:rPr>
          <w:b/>
          <w:bCs/>
          <w:i/>
          <w:iCs/>
          <w:color w:val="000000"/>
          <w:sz w:val="20"/>
          <w:szCs w:val="20"/>
        </w:rPr>
        <w:t>:</w:t>
      </w:r>
      <w:r>
        <w:rPr>
          <w:color w:val="000000"/>
          <w:sz w:val="20"/>
          <w:szCs w:val="20"/>
        </w:rPr>
        <w:t xml:space="preserve"> </w:t>
      </w:r>
      <w:r w:rsidR="00E05BFB">
        <w:rPr>
          <w:color w:val="000000"/>
          <w:sz w:val="20"/>
          <w:szCs w:val="20"/>
        </w:rPr>
        <w:t xml:space="preserve">For </w:t>
      </w:r>
      <w:r w:rsidR="009F59B3">
        <w:rPr>
          <w:color w:val="000000"/>
          <w:sz w:val="20"/>
          <w:szCs w:val="20"/>
        </w:rPr>
        <w:t xml:space="preserve">NW side </w:t>
      </w:r>
      <w:r w:rsidR="00E05BFB">
        <w:rPr>
          <w:color w:val="000000"/>
          <w:sz w:val="20"/>
          <w:szCs w:val="20"/>
        </w:rPr>
        <w:t>model</w:t>
      </w:r>
      <w:r w:rsidR="00930BA9" w:rsidRPr="009658D4">
        <w:rPr>
          <w:color w:val="000000"/>
          <w:sz w:val="20"/>
          <w:szCs w:val="20"/>
        </w:rPr>
        <w:t xml:space="preserve"> performance</w:t>
      </w:r>
      <w:r w:rsidR="005A17B5" w:rsidRPr="009658D4">
        <w:rPr>
          <w:sz w:val="20"/>
          <w:szCs w:val="20"/>
          <w:lang w:eastAsia="zh-CN"/>
        </w:rPr>
        <w:t xml:space="preserve"> </w:t>
      </w:r>
      <w:r w:rsidR="00E05BFB">
        <w:rPr>
          <w:color w:val="000000"/>
          <w:sz w:val="20"/>
          <w:szCs w:val="20"/>
        </w:rPr>
        <w:t>monitoring</w:t>
      </w:r>
      <w:r w:rsidR="002423BF" w:rsidRPr="009658D4">
        <w:rPr>
          <w:color w:val="000000"/>
          <w:sz w:val="20"/>
          <w:szCs w:val="20"/>
        </w:rPr>
        <w:t>,</w:t>
      </w:r>
      <w:r w:rsidR="006B5FF6" w:rsidRPr="009658D4">
        <w:rPr>
          <w:color w:val="000000"/>
          <w:sz w:val="20"/>
          <w:szCs w:val="20"/>
        </w:rPr>
        <w:t xml:space="preserve"> </w:t>
      </w:r>
      <w:r w:rsidR="009F59B3">
        <w:rPr>
          <w:color w:val="000000"/>
          <w:sz w:val="20"/>
          <w:szCs w:val="20"/>
        </w:rPr>
        <w:t xml:space="preserve">NW uses reconstructed CSI from its own decoder model, and a similarity metric given by the UE. </w:t>
      </w:r>
      <w:r w:rsidR="00FD0A87">
        <w:rPr>
          <w:color w:val="000000"/>
          <w:sz w:val="20"/>
          <w:szCs w:val="20"/>
        </w:rPr>
        <w:t>NW side model monitoring can be conditional. It can be done</w:t>
      </w:r>
    </w:p>
    <w:p w14:paraId="171337BD" w14:textId="77777777" w:rsidR="00FD0A87" w:rsidRPr="009658D4" w:rsidRDefault="00FD0A87" w:rsidP="00FD0A87">
      <w:pPr>
        <w:jc w:val="both"/>
        <w:rPr>
          <w:color w:val="000000"/>
          <w:sz w:val="20"/>
          <w:szCs w:val="20"/>
        </w:rPr>
      </w:pPr>
      <w:r w:rsidRPr="009658D4">
        <w:rPr>
          <w:color w:val="000000"/>
          <w:sz w:val="20"/>
          <w:szCs w:val="20"/>
        </w:rPr>
        <w:t xml:space="preserve">a) if and only if the performance target is not met or </w:t>
      </w:r>
    </w:p>
    <w:p w14:paraId="574E0688" w14:textId="317B1B3C" w:rsidR="00FD0A87" w:rsidRPr="009658D4" w:rsidRDefault="00FD0A87" w:rsidP="00FD0A87">
      <w:pPr>
        <w:jc w:val="both"/>
        <w:rPr>
          <w:color w:val="000000"/>
          <w:sz w:val="20"/>
          <w:szCs w:val="20"/>
        </w:rPr>
      </w:pPr>
      <w:r w:rsidRPr="009658D4">
        <w:rPr>
          <w:color w:val="000000"/>
          <w:sz w:val="20"/>
          <w:szCs w:val="20"/>
        </w:rPr>
        <w:t xml:space="preserve">b) whenever NW </w:t>
      </w:r>
      <w:r>
        <w:rPr>
          <w:color w:val="000000"/>
          <w:sz w:val="20"/>
          <w:szCs w:val="20"/>
        </w:rPr>
        <w:t xml:space="preserve">decides </w:t>
      </w:r>
      <w:r w:rsidRPr="009658D4">
        <w:rPr>
          <w:color w:val="000000"/>
          <w:sz w:val="20"/>
          <w:szCs w:val="20"/>
        </w:rPr>
        <w:t>(periodic or aperiodic).</w:t>
      </w:r>
    </w:p>
    <w:p w14:paraId="4070C3AF" w14:textId="4AB513C7" w:rsidR="0062754F" w:rsidRPr="009658D4" w:rsidRDefault="0062754F" w:rsidP="00C94FDA">
      <w:pPr>
        <w:jc w:val="both"/>
        <w:rPr>
          <w:color w:val="000000"/>
          <w:sz w:val="20"/>
          <w:szCs w:val="20"/>
        </w:rPr>
      </w:pPr>
    </w:p>
    <w:p w14:paraId="6C1557E6" w14:textId="52D0792E" w:rsidR="00400E2E" w:rsidRPr="00000149" w:rsidRDefault="00E4696D" w:rsidP="00E4696D">
      <w:pPr>
        <w:pStyle w:val="Heading1"/>
        <w:numPr>
          <w:ilvl w:val="0"/>
          <w:numId w:val="0"/>
        </w:numPr>
        <w:jc w:val="both"/>
        <w:rPr>
          <w:b/>
          <w:bCs/>
          <w:sz w:val="20"/>
          <w:szCs w:val="20"/>
        </w:rPr>
      </w:pPr>
      <w:r w:rsidRPr="00000149">
        <w:rPr>
          <w:b/>
          <w:bCs/>
          <w:sz w:val="20"/>
          <w:szCs w:val="20"/>
        </w:rPr>
        <w:t>3 Conclusion</w:t>
      </w:r>
    </w:p>
    <w:p w14:paraId="656D1EA0" w14:textId="412119DC" w:rsidR="00866942" w:rsidRPr="009658D4" w:rsidRDefault="00000000" w:rsidP="00C94FDA">
      <w:pPr>
        <w:jc w:val="both"/>
        <w:rPr>
          <w:color w:val="000000"/>
          <w:sz w:val="20"/>
          <w:szCs w:val="20"/>
        </w:rPr>
      </w:pPr>
      <w:r w:rsidRPr="009658D4">
        <w:rPr>
          <w:sz w:val="20"/>
          <w:szCs w:val="20"/>
          <w:lang w:eastAsia="zh-CN"/>
        </w:rPr>
        <w:t xml:space="preserve">In this contribution, </w:t>
      </w:r>
      <w:r w:rsidR="008A631F" w:rsidRPr="009658D4">
        <w:rPr>
          <w:color w:val="000000"/>
          <w:sz w:val="20"/>
          <w:szCs w:val="20"/>
        </w:rPr>
        <w:t xml:space="preserve">we have </w:t>
      </w:r>
      <w:r w:rsidR="00934767" w:rsidRPr="009658D4">
        <w:rPr>
          <w:color w:val="000000"/>
          <w:sz w:val="20"/>
          <w:szCs w:val="20"/>
        </w:rPr>
        <w:t xml:space="preserve">provided </w:t>
      </w:r>
      <w:r w:rsidR="00F9408E" w:rsidRPr="009658D4">
        <w:rPr>
          <w:color w:val="000000"/>
          <w:sz w:val="20"/>
          <w:szCs w:val="20"/>
        </w:rPr>
        <w:t>our comments</w:t>
      </w:r>
      <w:r w:rsidR="00E4696D" w:rsidRPr="009658D4">
        <w:rPr>
          <w:color w:val="000000"/>
          <w:sz w:val="20"/>
          <w:szCs w:val="20"/>
        </w:rPr>
        <w:t xml:space="preserve"> and discussion details on various aspects of </w:t>
      </w:r>
      <w:r w:rsidR="00316358">
        <w:rPr>
          <w:color w:val="000000"/>
          <w:sz w:val="20"/>
          <w:szCs w:val="20"/>
        </w:rPr>
        <w:t xml:space="preserve">model pairing and model performance </w:t>
      </w:r>
      <w:r w:rsidR="00047006">
        <w:rPr>
          <w:color w:val="000000"/>
          <w:sz w:val="20"/>
          <w:szCs w:val="20"/>
        </w:rPr>
        <w:t>monitoring</w:t>
      </w:r>
      <w:r w:rsidR="00345A6C" w:rsidRPr="009658D4">
        <w:rPr>
          <w:color w:val="000000"/>
          <w:sz w:val="20"/>
          <w:szCs w:val="20"/>
        </w:rPr>
        <w:t>.</w:t>
      </w:r>
      <w:r w:rsidR="00D707D9" w:rsidRPr="009658D4">
        <w:rPr>
          <w:color w:val="000000"/>
          <w:sz w:val="20"/>
          <w:szCs w:val="20"/>
        </w:rPr>
        <w:t xml:space="preserve"> Further discussion should consider the proposals and observations that we have provided above.</w:t>
      </w:r>
    </w:p>
    <w:p w14:paraId="39383E4C" w14:textId="77786144" w:rsidR="00A94723" w:rsidRPr="00000149" w:rsidRDefault="00E4696D" w:rsidP="00E4696D">
      <w:pPr>
        <w:pStyle w:val="Heading1"/>
        <w:numPr>
          <w:ilvl w:val="0"/>
          <w:numId w:val="0"/>
        </w:numPr>
        <w:jc w:val="both"/>
        <w:rPr>
          <w:b/>
          <w:bCs/>
          <w:sz w:val="20"/>
          <w:szCs w:val="20"/>
        </w:rPr>
      </w:pPr>
      <w:r w:rsidRPr="00000149">
        <w:rPr>
          <w:b/>
          <w:bCs/>
          <w:sz w:val="20"/>
          <w:szCs w:val="20"/>
        </w:rPr>
        <w:t xml:space="preserve">4 </w:t>
      </w:r>
      <w:r w:rsidR="00A94723" w:rsidRPr="00000149">
        <w:rPr>
          <w:b/>
          <w:bCs/>
          <w:sz w:val="20"/>
          <w:szCs w:val="20"/>
        </w:rPr>
        <w:t>Reference</w:t>
      </w:r>
      <w:r w:rsidR="00A85F18" w:rsidRPr="00000149">
        <w:rPr>
          <w:b/>
          <w:bCs/>
          <w:sz w:val="20"/>
          <w:szCs w:val="20"/>
        </w:rPr>
        <w:t>s</w:t>
      </w:r>
    </w:p>
    <w:p w14:paraId="138BB20A" w14:textId="62566494" w:rsidR="00612B61" w:rsidRPr="00612B61" w:rsidRDefault="00000000" w:rsidP="00612B61">
      <w:pPr>
        <w:pStyle w:val="NormalWeb"/>
        <w:spacing w:after="120"/>
        <w:textAlignment w:val="baseline"/>
        <w:rPr>
          <w:b/>
          <w:color w:val="000000"/>
          <w:sz w:val="20"/>
          <w:szCs w:val="20"/>
          <w:lang w:val="en-GB"/>
        </w:rPr>
      </w:pPr>
      <w:r w:rsidRPr="009658D4">
        <w:rPr>
          <w:color w:val="000000"/>
          <w:sz w:val="20"/>
          <w:szCs w:val="20"/>
        </w:rPr>
        <w:t xml:space="preserve">[1] </w:t>
      </w:r>
      <w:r w:rsidR="00612B61">
        <w:rPr>
          <w:color w:val="000000"/>
          <w:sz w:val="20"/>
          <w:szCs w:val="20"/>
        </w:rPr>
        <w:t xml:space="preserve">RP-251870 </w:t>
      </w:r>
      <w:r w:rsidR="00612B61" w:rsidRPr="00612B61">
        <w:rPr>
          <w:bCs/>
          <w:color w:val="000000"/>
          <w:sz w:val="20"/>
          <w:szCs w:val="20"/>
          <w:lang w:val="en-GB"/>
        </w:rPr>
        <w:t>New WI: Artificial Intelligence (AI)/Machine Learning (ML) for NR air interface enhancements</w:t>
      </w:r>
      <w:r w:rsidR="00612B61">
        <w:rPr>
          <w:bCs/>
          <w:color w:val="000000"/>
          <w:sz w:val="20"/>
          <w:szCs w:val="20"/>
          <w:lang w:val="en-GB"/>
        </w:rPr>
        <w:t>, RAN #108, Prague, June 2025</w:t>
      </w:r>
    </w:p>
    <w:p w14:paraId="686CF0FB" w14:textId="7139F490" w:rsidR="00EB488D" w:rsidRPr="009658D4" w:rsidRDefault="00EB488D" w:rsidP="00201252">
      <w:pPr>
        <w:pStyle w:val="NormalWeb"/>
        <w:spacing w:after="120"/>
        <w:jc w:val="both"/>
        <w:textAlignment w:val="baseline"/>
        <w:rPr>
          <w:color w:val="000000"/>
          <w:sz w:val="20"/>
          <w:szCs w:val="20"/>
        </w:rPr>
      </w:pPr>
    </w:p>
    <w:sectPr w:rsidR="00EB488D" w:rsidRPr="009658D4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altName w:val="Times New Roman"/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773EE9"/>
    <w:multiLevelType w:val="hybridMultilevel"/>
    <w:tmpl w:val="160E5A86"/>
    <w:lvl w:ilvl="0" w:tplc="ED8A88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004D7"/>
    <w:multiLevelType w:val="hybridMultilevel"/>
    <w:tmpl w:val="959AB22A"/>
    <w:lvl w:ilvl="0" w:tplc="7AEACA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697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5727D73"/>
    <w:multiLevelType w:val="multilevel"/>
    <w:tmpl w:val="EEA0F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3" w15:restartNumberingAfterBreak="0">
    <w:nsid w:val="1644579C"/>
    <w:multiLevelType w:val="hybridMultilevel"/>
    <w:tmpl w:val="73146AEA"/>
    <w:lvl w:ilvl="0" w:tplc="12FC92C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A2B20"/>
    <w:multiLevelType w:val="hybridMultilevel"/>
    <w:tmpl w:val="D2E883C2"/>
    <w:lvl w:ilvl="0" w:tplc="34D64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9A794B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8E7148F"/>
    <w:multiLevelType w:val="hybridMultilevel"/>
    <w:tmpl w:val="0262BB5E"/>
    <w:lvl w:ilvl="0" w:tplc="A94A2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218638F3"/>
    <w:multiLevelType w:val="hybridMultilevel"/>
    <w:tmpl w:val="DFC8B7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3E2FB8"/>
    <w:multiLevelType w:val="hybridMultilevel"/>
    <w:tmpl w:val="B37E645C"/>
    <w:lvl w:ilvl="0" w:tplc="0EE026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6443258"/>
    <w:multiLevelType w:val="hybridMultilevel"/>
    <w:tmpl w:val="84565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E67D73"/>
    <w:multiLevelType w:val="hybridMultilevel"/>
    <w:tmpl w:val="05B2F6AE"/>
    <w:lvl w:ilvl="0" w:tplc="72B89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C84BFE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86B5805"/>
    <w:multiLevelType w:val="hybridMultilevel"/>
    <w:tmpl w:val="68E6A802"/>
    <w:lvl w:ilvl="0" w:tplc="48A072C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90430B9"/>
    <w:multiLevelType w:val="hybridMultilevel"/>
    <w:tmpl w:val="885CC6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C54E23"/>
    <w:multiLevelType w:val="hybridMultilevel"/>
    <w:tmpl w:val="BAFE3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3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6B57348"/>
    <w:multiLevelType w:val="hybridMultilevel"/>
    <w:tmpl w:val="966A0542"/>
    <w:lvl w:ilvl="0" w:tplc="471E9A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36D536E4"/>
    <w:multiLevelType w:val="hybridMultilevel"/>
    <w:tmpl w:val="328C7A2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0" w15:restartNumberingAfterBreak="0">
    <w:nsid w:val="3F0016B9"/>
    <w:multiLevelType w:val="multilevel"/>
    <w:tmpl w:val="C4C0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419B06C0"/>
    <w:multiLevelType w:val="hybridMultilevel"/>
    <w:tmpl w:val="2682B652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4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5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545FAE"/>
    <w:multiLevelType w:val="hybridMultilevel"/>
    <w:tmpl w:val="301E6B7A"/>
    <w:lvl w:ilvl="0" w:tplc="616A8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6AB5E68"/>
    <w:multiLevelType w:val="hybridMultilevel"/>
    <w:tmpl w:val="E6A631B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0" w15:restartNumberingAfterBreak="0">
    <w:nsid w:val="4742045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1" w15:restartNumberingAfterBreak="0">
    <w:nsid w:val="4B6F1CE5"/>
    <w:multiLevelType w:val="hybridMultilevel"/>
    <w:tmpl w:val="A59E1A64"/>
    <w:lvl w:ilvl="0" w:tplc="12FC92C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2" w15:restartNumberingAfterBreak="0">
    <w:nsid w:val="4F3A2AF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51D75F37"/>
    <w:multiLevelType w:val="hybridMultilevel"/>
    <w:tmpl w:val="CAA6E7D6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7" w15:restartNumberingAfterBreak="0">
    <w:nsid w:val="54574C18"/>
    <w:multiLevelType w:val="multilevel"/>
    <w:tmpl w:val="13FC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5473A1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1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71331B0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3" w15:restartNumberingAfterBreak="0">
    <w:nsid w:val="58A901C2"/>
    <w:multiLevelType w:val="hybridMultilevel"/>
    <w:tmpl w:val="05C0FB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08523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A7F125C"/>
    <w:multiLevelType w:val="hybridMultilevel"/>
    <w:tmpl w:val="266C7FE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9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0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1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65B0FB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 w15:restartNumberingAfterBreak="0">
    <w:nsid w:val="667E4F78"/>
    <w:multiLevelType w:val="hybridMultilevel"/>
    <w:tmpl w:val="55EA7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A21462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6" w15:restartNumberingAfterBreak="0">
    <w:nsid w:val="6A574BCF"/>
    <w:multiLevelType w:val="hybridMultilevel"/>
    <w:tmpl w:val="C31ECB9A"/>
    <w:lvl w:ilvl="0" w:tplc="26CA7E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9" w15:restartNumberingAfterBreak="0">
    <w:nsid w:val="6DED5B06"/>
    <w:multiLevelType w:val="hybridMultilevel"/>
    <w:tmpl w:val="84565E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F7D6F0A"/>
    <w:multiLevelType w:val="hybridMultilevel"/>
    <w:tmpl w:val="84565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1C863A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2" w15:restartNumberingAfterBreak="0">
    <w:nsid w:val="71D82C6D"/>
    <w:multiLevelType w:val="hybridMultilevel"/>
    <w:tmpl w:val="7B6A3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95" w15:restartNumberingAfterBreak="0">
    <w:nsid w:val="72E47796"/>
    <w:multiLevelType w:val="hybridMultilevel"/>
    <w:tmpl w:val="3C8C42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3C93529"/>
    <w:multiLevelType w:val="hybridMultilevel"/>
    <w:tmpl w:val="D214DC6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8" w15:restartNumberingAfterBreak="0">
    <w:nsid w:val="765B40E9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0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1" w15:restartNumberingAfterBreak="0">
    <w:nsid w:val="79296051"/>
    <w:multiLevelType w:val="multilevel"/>
    <w:tmpl w:val="C4C0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AB26448"/>
    <w:multiLevelType w:val="multilevel"/>
    <w:tmpl w:val="ED70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5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9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F74662E"/>
    <w:multiLevelType w:val="multilevel"/>
    <w:tmpl w:val="98EC0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80"/>
  </w:num>
  <w:num w:numId="2" w16cid:durableId="1465150905">
    <w:abstractNumId w:val="99"/>
  </w:num>
  <w:num w:numId="3" w16cid:durableId="510922458">
    <w:abstractNumId w:val="104"/>
  </w:num>
  <w:num w:numId="4" w16cid:durableId="1059745822">
    <w:abstractNumId w:val="52"/>
  </w:num>
  <w:num w:numId="5" w16cid:durableId="572357860">
    <w:abstractNumId w:val="38"/>
  </w:num>
  <w:num w:numId="6" w16cid:durableId="1389650435">
    <w:abstractNumId w:val="97"/>
  </w:num>
  <w:num w:numId="7" w16cid:durableId="520706498">
    <w:abstractNumId w:val="48"/>
  </w:num>
  <w:num w:numId="8" w16cid:durableId="1997487217">
    <w:abstractNumId w:val="68"/>
  </w:num>
  <w:num w:numId="9" w16cid:durableId="348213877">
    <w:abstractNumId w:val="104"/>
  </w:num>
  <w:num w:numId="10" w16cid:durableId="1243760723">
    <w:abstractNumId w:val="104"/>
  </w:num>
  <w:num w:numId="11" w16cid:durableId="665281204">
    <w:abstractNumId w:val="9"/>
  </w:num>
  <w:num w:numId="12" w16cid:durableId="1659765990">
    <w:abstractNumId w:val="106"/>
  </w:num>
  <w:num w:numId="13" w16cid:durableId="420835025">
    <w:abstractNumId w:val="41"/>
  </w:num>
  <w:num w:numId="14" w16cid:durableId="172107863">
    <w:abstractNumId w:val="100"/>
  </w:num>
  <w:num w:numId="15" w16cid:durableId="2076580652">
    <w:abstractNumId w:val="33"/>
  </w:num>
  <w:num w:numId="16" w16cid:durableId="2140217632">
    <w:abstractNumId w:val="33"/>
  </w:num>
  <w:num w:numId="17" w16cid:durableId="2140217632">
    <w:abstractNumId w:val="33"/>
  </w:num>
  <w:num w:numId="18" w16cid:durableId="2140217632">
    <w:abstractNumId w:val="33"/>
  </w:num>
  <w:num w:numId="19" w16cid:durableId="2140217632">
    <w:abstractNumId w:val="33"/>
  </w:num>
  <w:num w:numId="20" w16cid:durableId="2140217632">
    <w:abstractNumId w:val="33"/>
  </w:num>
  <w:num w:numId="21" w16cid:durableId="888958888">
    <w:abstractNumId w:val="7"/>
  </w:num>
  <w:num w:numId="22" w16cid:durableId="515534000">
    <w:abstractNumId w:val="7"/>
  </w:num>
  <w:num w:numId="23" w16cid:durableId="515534000">
    <w:abstractNumId w:val="7"/>
  </w:num>
  <w:num w:numId="24" w16cid:durableId="1912546662">
    <w:abstractNumId w:val="25"/>
  </w:num>
  <w:num w:numId="25" w16cid:durableId="150022581">
    <w:abstractNumId w:val="25"/>
  </w:num>
  <w:num w:numId="26" w16cid:durableId="150022581">
    <w:abstractNumId w:val="25"/>
  </w:num>
  <w:num w:numId="27" w16cid:durableId="150022581">
    <w:abstractNumId w:val="25"/>
  </w:num>
  <w:num w:numId="28" w16cid:durableId="150022581">
    <w:abstractNumId w:val="25"/>
  </w:num>
  <w:num w:numId="29" w16cid:durableId="2073965376">
    <w:abstractNumId w:val="26"/>
  </w:num>
  <w:num w:numId="30" w16cid:durableId="2136412809">
    <w:abstractNumId w:val="108"/>
  </w:num>
  <w:num w:numId="31" w16cid:durableId="517736907">
    <w:abstractNumId w:val="88"/>
  </w:num>
  <w:num w:numId="32" w16cid:durableId="1638679887">
    <w:abstractNumId w:val="55"/>
  </w:num>
  <w:num w:numId="33" w16cid:durableId="506139672">
    <w:abstractNumId w:val="3"/>
  </w:num>
  <w:num w:numId="34" w16cid:durableId="85466549">
    <w:abstractNumId w:val="93"/>
  </w:num>
  <w:num w:numId="35" w16cid:durableId="620496804">
    <w:abstractNumId w:val="94"/>
  </w:num>
  <w:num w:numId="36" w16cid:durableId="70582831">
    <w:abstractNumId w:val="5"/>
  </w:num>
  <w:num w:numId="37" w16cid:durableId="1044452854">
    <w:abstractNumId w:val="34"/>
  </w:num>
  <w:num w:numId="38" w16cid:durableId="2119055439">
    <w:abstractNumId w:val="71"/>
  </w:num>
  <w:num w:numId="39" w16cid:durableId="368338536">
    <w:abstractNumId w:val="76"/>
  </w:num>
  <w:num w:numId="40" w16cid:durableId="1879312359">
    <w:abstractNumId w:val="19"/>
  </w:num>
  <w:num w:numId="41" w16cid:durableId="1390112547">
    <w:abstractNumId w:val="105"/>
  </w:num>
  <w:num w:numId="42" w16cid:durableId="1588536664">
    <w:abstractNumId w:val="36"/>
  </w:num>
  <w:num w:numId="43" w16cid:durableId="1616332684">
    <w:abstractNumId w:val="64"/>
  </w:num>
  <w:num w:numId="44" w16cid:durableId="37508709">
    <w:abstractNumId w:val="43"/>
  </w:num>
  <w:num w:numId="45" w16cid:durableId="771630792">
    <w:abstractNumId w:val="84"/>
  </w:num>
  <w:num w:numId="46" w16cid:durableId="1847550813">
    <w:abstractNumId w:val="75"/>
  </w:num>
  <w:num w:numId="47" w16cid:durableId="1075125946">
    <w:abstractNumId w:val="109"/>
  </w:num>
  <w:num w:numId="48" w16cid:durableId="1959288089">
    <w:abstractNumId w:val="102"/>
  </w:num>
  <w:num w:numId="49" w16cid:durableId="1540624669">
    <w:abstractNumId w:val="51"/>
  </w:num>
  <w:num w:numId="50" w16cid:durableId="1306080589">
    <w:abstractNumId w:val="87"/>
  </w:num>
  <w:num w:numId="51" w16cid:durableId="1127620109">
    <w:abstractNumId w:val="18"/>
  </w:num>
  <w:num w:numId="52" w16cid:durableId="1272323891">
    <w:abstractNumId w:val="2"/>
  </w:num>
  <w:num w:numId="53" w16cid:durableId="987320990">
    <w:abstractNumId w:val="107"/>
  </w:num>
  <w:num w:numId="54" w16cid:durableId="815610253">
    <w:abstractNumId w:val="14"/>
  </w:num>
  <w:num w:numId="55" w16cid:durableId="940800319">
    <w:abstractNumId w:val="40"/>
  </w:num>
  <w:num w:numId="56" w16cid:durableId="1635478199">
    <w:abstractNumId w:val="46"/>
  </w:num>
  <w:num w:numId="57" w16cid:durableId="2063626942">
    <w:abstractNumId w:val="47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23"/>
  </w:num>
  <w:num w:numId="59" w16cid:durableId="89355155">
    <w:abstractNumId w:val="69"/>
  </w:num>
  <w:num w:numId="60" w16cid:durableId="971902738">
    <w:abstractNumId w:val="54"/>
  </w:num>
  <w:num w:numId="61" w16cid:durableId="585072605">
    <w:abstractNumId w:val="57"/>
  </w:num>
  <w:num w:numId="62" w16cid:durableId="1302345667">
    <w:abstractNumId w:val="42"/>
  </w:num>
  <w:num w:numId="63" w16cid:durableId="1808090025">
    <w:abstractNumId w:val="21"/>
  </w:num>
  <w:num w:numId="64" w16cid:durableId="1644501490">
    <w:abstractNumId w:val="32"/>
  </w:num>
  <w:num w:numId="65" w16cid:durableId="295912936">
    <w:abstractNumId w:val="59"/>
  </w:num>
  <w:num w:numId="66" w16cid:durableId="1891334239">
    <w:abstractNumId w:val="78"/>
  </w:num>
  <w:num w:numId="67" w16cid:durableId="444228573">
    <w:abstractNumId w:val="66"/>
  </w:num>
  <w:num w:numId="68" w16cid:durableId="945116335">
    <w:abstractNumId w:val="12"/>
  </w:num>
  <w:num w:numId="69" w16cid:durableId="1032076583">
    <w:abstractNumId w:val="49"/>
  </w:num>
  <w:num w:numId="70" w16cid:durableId="1367293893">
    <w:abstractNumId w:val="37"/>
  </w:num>
  <w:num w:numId="71" w16cid:durableId="1243564083">
    <w:abstractNumId w:val="8"/>
  </w:num>
  <w:num w:numId="72" w16cid:durableId="1944610504">
    <w:abstractNumId w:val="31"/>
  </w:num>
  <w:num w:numId="73" w16cid:durableId="1381705649">
    <w:abstractNumId w:val="65"/>
  </w:num>
  <w:num w:numId="74" w16cid:durableId="1368028314">
    <w:abstractNumId w:val="24"/>
  </w:num>
  <w:num w:numId="75" w16cid:durableId="31730729">
    <w:abstractNumId w:val="17"/>
  </w:num>
  <w:num w:numId="76" w16cid:durableId="509106321">
    <w:abstractNumId w:val="61"/>
  </w:num>
  <w:num w:numId="77" w16cid:durableId="1280990277">
    <w:abstractNumId w:val="13"/>
  </w:num>
  <w:num w:numId="78" w16cid:durableId="1775205251">
    <w:abstractNumId w:val="83"/>
  </w:num>
  <w:num w:numId="79" w16cid:durableId="1283539956">
    <w:abstractNumId w:val="20"/>
  </w:num>
  <w:num w:numId="80" w16cid:durableId="498809236">
    <w:abstractNumId w:val="62"/>
  </w:num>
  <w:num w:numId="81" w16cid:durableId="1164517176">
    <w:abstractNumId w:val="89"/>
  </w:num>
  <w:num w:numId="82" w16cid:durableId="827937314">
    <w:abstractNumId w:val="90"/>
  </w:num>
  <w:num w:numId="83" w16cid:durableId="1887180208">
    <w:abstractNumId w:val="58"/>
  </w:num>
  <w:num w:numId="84" w16cid:durableId="379667080">
    <w:abstractNumId w:val="15"/>
  </w:num>
  <w:num w:numId="85" w16cid:durableId="505558765">
    <w:abstractNumId w:val="77"/>
  </w:num>
  <w:num w:numId="86" w16cid:durableId="176776844">
    <w:abstractNumId w:val="27"/>
  </w:num>
  <w:num w:numId="87" w16cid:durableId="405304251">
    <w:abstractNumId w:val="0"/>
  </w:num>
  <w:num w:numId="88" w16cid:durableId="1112240532">
    <w:abstractNumId w:val="82"/>
  </w:num>
  <w:num w:numId="89" w16cid:durableId="1201741501">
    <w:abstractNumId w:val="10"/>
  </w:num>
  <w:num w:numId="90" w16cid:durableId="165292185">
    <w:abstractNumId w:val="6"/>
  </w:num>
  <w:num w:numId="91" w16cid:durableId="1827746631">
    <w:abstractNumId w:val="79"/>
  </w:num>
  <w:num w:numId="92" w16cid:durableId="849414366">
    <w:abstractNumId w:val="22"/>
  </w:num>
  <w:num w:numId="93" w16cid:durableId="1915235953">
    <w:abstractNumId w:val="103"/>
  </w:num>
  <w:num w:numId="94" w16cid:durableId="1836870304">
    <w:abstractNumId w:val="10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5" w16cid:durableId="825702459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6" w16cid:durableId="1003970432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7" w16cid:durableId="2125952493">
    <w:abstractNumId w:val="103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98" w16cid:durableId="233316345">
    <w:abstractNumId w:val="103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99" w16cid:durableId="1523935063">
    <w:abstractNumId w:val="103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00" w16cid:durableId="758066568">
    <w:abstractNumId w:val="103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01" w16cid:durableId="402606136">
    <w:abstractNumId w:val="103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02" w16cid:durableId="1139571303">
    <w:abstractNumId w:val="103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03" w16cid:durableId="1141114718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4" w16cid:durableId="2005163423">
    <w:abstractNumId w:val="10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5" w16cid:durableId="735009837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6" w16cid:durableId="17237345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7" w16cid:durableId="1915318458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8" w16cid:durableId="1199854921">
    <w:abstractNumId w:val="10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9" w16cid:durableId="228656795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0" w16cid:durableId="1969238613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1" w16cid:durableId="2008940884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2" w16cid:durableId="65811916">
    <w:abstractNumId w:val="10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3" w16cid:durableId="1436945282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4" w16cid:durableId="671219810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5" w16cid:durableId="110704908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6" w16cid:durableId="488399625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7" w16cid:durableId="1695613766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8" w16cid:durableId="1703820959">
    <w:abstractNumId w:val="103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19" w16cid:durableId="1828328206">
    <w:abstractNumId w:val="103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20" w16cid:durableId="443379689">
    <w:abstractNumId w:val="10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1" w16cid:durableId="505025456">
    <w:abstractNumId w:val="10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2" w16cid:durableId="558830726">
    <w:abstractNumId w:val="91"/>
  </w:num>
  <w:num w:numId="123" w16cid:durableId="688138147">
    <w:abstractNumId w:val="74"/>
  </w:num>
  <w:num w:numId="124" w16cid:durableId="2003853078">
    <w:abstractNumId w:val="72"/>
  </w:num>
  <w:num w:numId="125" w16cid:durableId="2091923676">
    <w:abstractNumId w:val="85"/>
  </w:num>
  <w:num w:numId="126" w16cid:durableId="1544366814">
    <w:abstractNumId w:val="60"/>
  </w:num>
  <w:num w:numId="127" w16cid:durableId="2146577198">
    <w:abstractNumId w:val="70"/>
  </w:num>
  <w:num w:numId="128" w16cid:durableId="480387355">
    <w:abstractNumId w:val="53"/>
  </w:num>
  <w:num w:numId="129" w16cid:durableId="1489782926">
    <w:abstractNumId w:val="35"/>
  </w:num>
  <w:num w:numId="130" w16cid:durableId="279999213">
    <w:abstractNumId w:val="45"/>
  </w:num>
  <w:num w:numId="131" w16cid:durableId="540942740">
    <w:abstractNumId w:val="110"/>
  </w:num>
  <w:num w:numId="132" w16cid:durableId="526483320">
    <w:abstractNumId w:val="67"/>
  </w:num>
  <w:num w:numId="133" w16cid:durableId="968246082">
    <w:abstractNumId w:val="29"/>
  </w:num>
  <w:num w:numId="134" w16cid:durableId="1098790936">
    <w:abstractNumId w:val="50"/>
  </w:num>
  <w:num w:numId="135" w16cid:durableId="487480947">
    <w:abstractNumId w:val="95"/>
  </w:num>
  <w:num w:numId="136" w16cid:durableId="2043435204">
    <w:abstractNumId w:val="16"/>
  </w:num>
  <w:num w:numId="137" w16cid:durableId="1838497904">
    <w:abstractNumId w:val="98"/>
  </w:num>
  <w:num w:numId="138" w16cid:durableId="1001398659">
    <w:abstractNumId w:val="101"/>
  </w:num>
  <w:num w:numId="139" w16cid:durableId="550502986">
    <w:abstractNumId w:val="11"/>
  </w:num>
  <w:num w:numId="140" w16cid:durableId="1941641851">
    <w:abstractNumId w:val="30"/>
  </w:num>
  <w:num w:numId="141" w16cid:durableId="1876771870">
    <w:abstractNumId w:val="73"/>
  </w:num>
  <w:num w:numId="142" w16cid:durableId="330183023">
    <w:abstractNumId w:val="44"/>
  </w:num>
  <w:num w:numId="143" w16cid:durableId="2128618956">
    <w:abstractNumId w:val="4"/>
  </w:num>
  <w:num w:numId="144" w16cid:durableId="1106272292">
    <w:abstractNumId w:val="86"/>
  </w:num>
  <w:num w:numId="145" w16cid:durableId="1362165849">
    <w:abstractNumId w:val="1"/>
  </w:num>
  <w:num w:numId="146" w16cid:durableId="1353147596">
    <w:abstractNumId w:val="28"/>
  </w:num>
  <w:num w:numId="147" w16cid:durableId="1290016950">
    <w:abstractNumId w:val="56"/>
  </w:num>
  <w:num w:numId="148" w16cid:durableId="1613585977">
    <w:abstractNumId w:val="96"/>
  </w:num>
  <w:num w:numId="149" w16cid:durableId="789009409">
    <w:abstractNumId w:val="63"/>
  </w:num>
  <w:num w:numId="150" w16cid:durableId="358511164">
    <w:abstractNumId w:val="39"/>
  </w:num>
  <w:num w:numId="151" w16cid:durableId="1758941740">
    <w:abstractNumId w:val="81"/>
  </w:num>
  <w:num w:numId="152" w16cid:durableId="2092962359">
    <w:abstractNumId w:val="9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0149"/>
    <w:rsid w:val="000105C7"/>
    <w:rsid w:val="000266E9"/>
    <w:rsid w:val="00030915"/>
    <w:rsid w:val="00030E8F"/>
    <w:rsid w:val="00041489"/>
    <w:rsid w:val="00041DE6"/>
    <w:rsid w:val="00047006"/>
    <w:rsid w:val="000551E5"/>
    <w:rsid w:val="00060B71"/>
    <w:rsid w:val="00061F2F"/>
    <w:rsid w:val="000622F9"/>
    <w:rsid w:val="00062968"/>
    <w:rsid w:val="000656C8"/>
    <w:rsid w:val="000742B3"/>
    <w:rsid w:val="00075940"/>
    <w:rsid w:val="000800B6"/>
    <w:rsid w:val="00082422"/>
    <w:rsid w:val="00082BA3"/>
    <w:rsid w:val="0009439F"/>
    <w:rsid w:val="00096649"/>
    <w:rsid w:val="000A2896"/>
    <w:rsid w:val="000A3BB7"/>
    <w:rsid w:val="000B6702"/>
    <w:rsid w:val="000B723E"/>
    <w:rsid w:val="000C4FC8"/>
    <w:rsid w:val="000D13CD"/>
    <w:rsid w:val="000D3E6E"/>
    <w:rsid w:val="000D68DF"/>
    <w:rsid w:val="000E03FF"/>
    <w:rsid w:val="000F0890"/>
    <w:rsid w:val="000F1362"/>
    <w:rsid w:val="000F582A"/>
    <w:rsid w:val="0010181D"/>
    <w:rsid w:val="0010195B"/>
    <w:rsid w:val="00114158"/>
    <w:rsid w:val="00116407"/>
    <w:rsid w:val="001236EA"/>
    <w:rsid w:val="00135FC9"/>
    <w:rsid w:val="001440BC"/>
    <w:rsid w:val="001459B3"/>
    <w:rsid w:val="001513D0"/>
    <w:rsid w:val="00156E0C"/>
    <w:rsid w:val="00157C21"/>
    <w:rsid w:val="00165AE2"/>
    <w:rsid w:val="00174DDB"/>
    <w:rsid w:val="00175018"/>
    <w:rsid w:val="00175B2D"/>
    <w:rsid w:val="001A7EAD"/>
    <w:rsid w:val="001B20D6"/>
    <w:rsid w:val="001C2233"/>
    <w:rsid w:val="001C425F"/>
    <w:rsid w:val="001D101A"/>
    <w:rsid w:val="001E0564"/>
    <w:rsid w:val="001E0B22"/>
    <w:rsid w:val="001F0C7F"/>
    <w:rsid w:val="00201252"/>
    <w:rsid w:val="00202772"/>
    <w:rsid w:val="002110EF"/>
    <w:rsid w:val="00214AB4"/>
    <w:rsid w:val="00220F61"/>
    <w:rsid w:val="002260C5"/>
    <w:rsid w:val="00242398"/>
    <w:rsid w:val="002423BF"/>
    <w:rsid w:val="0024480D"/>
    <w:rsid w:val="002523C1"/>
    <w:rsid w:val="002553B7"/>
    <w:rsid w:val="00257422"/>
    <w:rsid w:val="002617A5"/>
    <w:rsid w:val="00262D1C"/>
    <w:rsid w:val="00266D4E"/>
    <w:rsid w:val="00271F64"/>
    <w:rsid w:val="00273928"/>
    <w:rsid w:val="0027643C"/>
    <w:rsid w:val="00281C89"/>
    <w:rsid w:val="002824F4"/>
    <w:rsid w:val="00287A56"/>
    <w:rsid w:val="0029221E"/>
    <w:rsid w:val="002949B5"/>
    <w:rsid w:val="002956D4"/>
    <w:rsid w:val="002B00EF"/>
    <w:rsid w:val="002B3B00"/>
    <w:rsid w:val="002B4CF9"/>
    <w:rsid w:val="002C10E5"/>
    <w:rsid w:val="002C1B5A"/>
    <w:rsid w:val="002C2B88"/>
    <w:rsid w:val="002C3DBC"/>
    <w:rsid w:val="002C7622"/>
    <w:rsid w:val="002D3A4A"/>
    <w:rsid w:val="002D586F"/>
    <w:rsid w:val="002E0612"/>
    <w:rsid w:val="002E22E0"/>
    <w:rsid w:val="002E2A7A"/>
    <w:rsid w:val="002F37B0"/>
    <w:rsid w:val="002F5822"/>
    <w:rsid w:val="002F6A19"/>
    <w:rsid w:val="00302538"/>
    <w:rsid w:val="00303CDB"/>
    <w:rsid w:val="00304507"/>
    <w:rsid w:val="00312056"/>
    <w:rsid w:val="00316358"/>
    <w:rsid w:val="003206B2"/>
    <w:rsid w:val="00327D3D"/>
    <w:rsid w:val="00332526"/>
    <w:rsid w:val="00333499"/>
    <w:rsid w:val="00336DD6"/>
    <w:rsid w:val="003458AD"/>
    <w:rsid w:val="00345A6C"/>
    <w:rsid w:val="00373589"/>
    <w:rsid w:val="00376205"/>
    <w:rsid w:val="00376B1E"/>
    <w:rsid w:val="0038162C"/>
    <w:rsid w:val="00385861"/>
    <w:rsid w:val="00386714"/>
    <w:rsid w:val="003917B3"/>
    <w:rsid w:val="00394ABC"/>
    <w:rsid w:val="00396FE3"/>
    <w:rsid w:val="003A1628"/>
    <w:rsid w:val="003A1A3E"/>
    <w:rsid w:val="003A25F1"/>
    <w:rsid w:val="003C1F14"/>
    <w:rsid w:val="003C7534"/>
    <w:rsid w:val="003C7A6E"/>
    <w:rsid w:val="003D32B4"/>
    <w:rsid w:val="003D3417"/>
    <w:rsid w:val="003E357B"/>
    <w:rsid w:val="003E3D8A"/>
    <w:rsid w:val="003E4272"/>
    <w:rsid w:val="003E4765"/>
    <w:rsid w:val="003F6BB7"/>
    <w:rsid w:val="00400E2E"/>
    <w:rsid w:val="00405568"/>
    <w:rsid w:val="0041026C"/>
    <w:rsid w:val="00411952"/>
    <w:rsid w:val="0041460B"/>
    <w:rsid w:val="00424FB8"/>
    <w:rsid w:val="00440217"/>
    <w:rsid w:val="0045385E"/>
    <w:rsid w:val="004548E9"/>
    <w:rsid w:val="0046179E"/>
    <w:rsid w:val="00463670"/>
    <w:rsid w:val="004656F3"/>
    <w:rsid w:val="00470528"/>
    <w:rsid w:val="00471855"/>
    <w:rsid w:val="0048714C"/>
    <w:rsid w:val="004964D1"/>
    <w:rsid w:val="00496FB5"/>
    <w:rsid w:val="004A420D"/>
    <w:rsid w:val="004A7ADC"/>
    <w:rsid w:val="004B1970"/>
    <w:rsid w:val="004B1F9E"/>
    <w:rsid w:val="004C1A4E"/>
    <w:rsid w:val="004C287D"/>
    <w:rsid w:val="004C534F"/>
    <w:rsid w:val="004C70B3"/>
    <w:rsid w:val="004E2DC8"/>
    <w:rsid w:val="004E6522"/>
    <w:rsid w:val="004F195A"/>
    <w:rsid w:val="004F4FB3"/>
    <w:rsid w:val="00504B1C"/>
    <w:rsid w:val="005057E6"/>
    <w:rsid w:val="00506365"/>
    <w:rsid w:val="00506BF0"/>
    <w:rsid w:val="00510170"/>
    <w:rsid w:val="0052095F"/>
    <w:rsid w:val="00524E31"/>
    <w:rsid w:val="00526D0F"/>
    <w:rsid w:val="00527970"/>
    <w:rsid w:val="00532AE5"/>
    <w:rsid w:val="005363BF"/>
    <w:rsid w:val="00543967"/>
    <w:rsid w:val="00550CBC"/>
    <w:rsid w:val="00551843"/>
    <w:rsid w:val="005569D2"/>
    <w:rsid w:val="005640B2"/>
    <w:rsid w:val="00564986"/>
    <w:rsid w:val="00572856"/>
    <w:rsid w:val="00573B2F"/>
    <w:rsid w:val="005767F0"/>
    <w:rsid w:val="0057737A"/>
    <w:rsid w:val="00577A72"/>
    <w:rsid w:val="00577EA8"/>
    <w:rsid w:val="005818AB"/>
    <w:rsid w:val="00586F57"/>
    <w:rsid w:val="005915BF"/>
    <w:rsid w:val="00596DB7"/>
    <w:rsid w:val="005A17B5"/>
    <w:rsid w:val="005B0187"/>
    <w:rsid w:val="005B4542"/>
    <w:rsid w:val="005B7ADA"/>
    <w:rsid w:val="005C68BC"/>
    <w:rsid w:val="005D05BF"/>
    <w:rsid w:val="005D1ABC"/>
    <w:rsid w:val="005D1BD4"/>
    <w:rsid w:val="005D21F2"/>
    <w:rsid w:val="005E3307"/>
    <w:rsid w:val="005E4E70"/>
    <w:rsid w:val="005F0911"/>
    <w:rsid w:val="005F2AC6"/>
    <w:rsid w:val="0060145C"/>
    <w:rsid w:val="00604CE5"/>
    <w:rsid w:val="00612B61"/>
    <w:rsid w:val="00612CF4"/>
    <w:rsid w:val="00612FBD"/>
    <w:rsid w:val="006137F6"/>
    <w:rsid w:val="006227BC"/>
    <w:rsid w:val="00624FD7"/>
    <w:rsid w:val="0062754F"/>
    <w:rsid w:val="00640A0F"/>
    <w:rsid w:val="006413D7"/>
    <w:rsid w:val="006519BA"/>
    <w:rsid w:val="00651C41"/>
    <w:rsid w:val="00652F06"/>
    <w:rsid w:val="0065361A"/>
    <w:rsid w:val="00660989"/>
    <w:rsid w:val="006628E8"/>
    <w:rsid w:val="00667A42"/>
    <w:rsid w:val="00675003"/>
    <w:rsid w:val="00677439"/>
    <w:rsid w:val="00681261"/>
    <w:rsid w:val="00683168"/>
    <w:rsid w:val="00686030"/>
    <w:rsid w:val="00686263"/>
    <w:rsid w:val="00690BE9"/>
    <w:rsid w:val="00693E8F"/>
    <w:rsid w:val="006A1B05"/>
    <w:rsid w:val="006A3605"/>
    <w:rsid w:val="006A7415"/>
    <w:rsid w:val="006B4A56"/>
    <w:rsid w:val="006B5FF6"/>
    <w:rsid w:val="006C27F0"/>
    <w:rsid w:val="006C2A83"/>
    <w:rsid w:val="006C31F0"/>
    <w:rsid w:val="006D40B4"/>
    <w:rsid w:val="006D7DF8"/>
    <w:rsid w:val="006E6090"/>
    <w:rsid w:val="006F5B8E"/>
    <w:rsid w:val="00700947"/>
    <w:rsid w:val="00703375"/>
    <w:rsid w:val="007209BD"/>
    <w:rsid w:val="0072248B"/>
    <w:rsid w:val="00722BF9"/>
    <w:rsid w:val="007277CB"/>
    <w:rsid w:val="00727DC7"/>
    <w:rsid w:val="00730C05"/>
    <w:rsid w:val="0073260D"/>
    <w:rsid w:val="007413BF"/>
    <w:rsid w:val="0074291B"/>
    <w:rsid w:val="00744449"/>
    <w:rsid w:val="00750AED"/>
    <w:rsid w:val="007552F3"/>
    <w:rsid w:val="00756CF9"/>
    <w:rsid w:val="00764E91"/>
    <w:rsid w:val="00771FFB"/>
    <w:rsid w:val="00777D89"/>
    <w:rsid w:val="00783898"/>
    <w:rsid w:val="007838FF"/>
    <w:rsid w:val="00783E77"/>
    <w:rsid w:val="0078798B"/>
    <w:rsid w:val="00790886"/>
    <w:rsid w:val="00796DD4"/>
    <w:rsid w:val="007A0E2C"/>
    <w:rsid w:val="007A6178"/>
    <w:rsid w:val="007B0DBE"/>
    <w:rsid w:val="007B0DCB"/>
    <w:rsid w:val="007B321E"/>
    <w:rsid w:val="007B5785"/>
    <w:rsid w:val="007B63C2"/>
    <w:rsid w:val="007C057B"/>
    <w:rsid w:val="007C2833"/>
    <w:rsid w:val="007C308A"/>
    <w:rsid w:val="007C3804"/>
    <w:rsid w:val="007C4BBF"/>
    <w:rsid w:val="007D646C"/>
    <w:rsid w:val="007E4152"/>
    <w:rsid w:val="007E4E80"/>
    <w:rsid w:val="007E4F32"/>
    <w:rsid w:val="007F0B85"/>
    <w:rsid w:val="007F13EB"/>
    <w:rsid w:val="007F1C47"/>
    <w:rsid w:val="007F575D"/>
    <w:rsid w:val="007F7623"/>
    <w:rsid w:val="008001D0"/>
    <w:rsid w:val="00812AD2"/>
    <w:rsid w:val="008173A6"/>
    <w:rsid w:val="0082570A"/>
    <w:rsid w:val="00840D44"/>
    <w:rsid w:val="0085219B"/>
    <w:rsid w:val="008578E8"/>
    <w:rsid w:val="008615A3"/>
    <w:rsid w:val="00865289"/>
    <w:rsid w:val="00866942"/>
    <w:rsid w:val="00867345"/>
    <w:rsid w:val="008679CA"/>
    <w:rsid w:val="008721C1"/>
    <w:rsid w:val="008764CB"/>
    <w:rsid w:val="00884F5D"/>
    <w:rsid w:val="008912D4"/>
    <w:rsid w:val="0089734C"/>
    <w:rsid w:val="008A37F9"/>
    <w:rsid w:val="008A631F"/>
    <w:rsid w:val="008B0798"/>
    <w:rsid w:val="008B4821"/>
    <w:rsid w:val="008B7DC2"/>
    <w:rsid w:val="008C1549"/>
    <w:rsid w:val="008C2204"/>
    <w:rsid w:val="008D1D66"/>
    <w:rsid w:val="008F2676"/>
    <w:rsid w:val="008F369F"/>
    <w:rsid w:val="008F58D3"/>
    <w:rsid w:val="008F5BAD"/>
    <w:rsid w:val="008F7641"/>
    <w:rsid w:val="009002B2"/>
    <w:rsid w:val="00900653"/>
    <w:rsid w:val="00901FF2"/>
    <w:rsid w:val="00907EF3"/>
    <w:rsid w:val="00910C47"/>
    <w:rsid w:val="00911DA3"/>
    <w:rsid w:val="009173D9"/>
    <w:rsid w:val="0092376F"/>
    <w:rsid w:val="00924A98"/>
    <w:rsid w:val="00927612"/>
    <w:rsid w:val="00930BA9"/>
    <w:rsid w:val="009310BA"/>
    <w:rsid w:val="00934767"/>
    <w:rsid w:val="009658D4"/>
    <w:rsid w:val="00970563"/>
    <w:rsid w:val="009904E3"/>
    <w:rsid w:val="00995642"/>
    <w:rsid w:val="00996B40"/>
    <w:rsid w:val="00996F64"/>
    <w:rsid w:val="009A1106"/>
    <w:rsid w:val="009A4E5F"/>
    <w:rsid w:val="009A56AF"/>
    <w:rsid w:val="009B2327"/>
    <w:rsid w:val="009B24B1"/>
    <w:rsid w:val="009B3800"/>
    <w:rsid w:val="009B4024"/>
    <w:rsid w:val="009B7C71"/>
    <w:rsid w:val="009C5E0D"/>
    <w:rsid w:val="009D0719"/>
    <w:rsid w:val="009D1F48"/>
    <w:rsid w:val="009D7551"/>
    <w:rsid w:val="009E1119"/>
    <w:rsid w:val="009F2CC8"/>
    <w:rsid w:val="009F59B3"/>
    <w:rsid w:val="009F7DD0"/>
    <w:rsid w:val="00A05BDA"/>
    <w:rsid w:val="00A05F17"/>
    <w:rsid w:val="00A05FB0"/>
    <w:rsid w:val="00A06853"/>
    <w:rsid w:val="00A06DFA"/>
    <w:rsid w:val="00A13763"/>
    <w:rsid w:val="00A25015"/>
    <w:rsid w:val="00A42D30"/>
    <w:rsid w:val="00A435C2"/>
    <w:rsid w:val="00A452D6"/>
    <w:rsid w:val="00A4533F"/>
    <w:rsid w:val="00A46F08"/>
    <w:rsid w:val="00A47B71"/>
    <w:rsid w:val="00A53CC9"/>
    <w:rsid w:val="00A546EF"/>
    <w:rsid w:val="00A55D86"/>
    <w:rsid w:val="00A64E9E"/>
    <w:rsid w:val="00A70178"/>
    <w:rsid w:val="00A70992"/>
    <w:rsid w:val="00A746DA"/>
    <w:rsid w:val="00A77124"/>
    <w:rsid w:val="00A815E9"/>
    <w:rsid w:val="00A83196"/>
    <w:rsid w:val="00A83D83"/>
    <w:rsid w:val="00A85F18"/>
    <w:rsid w:val="00A85FA3"/>
    <w:rsid w:val="00A86662"/>
    <w:rsid w:val="00A876BB"/>
    <w:rsid w:val="00A94723"/>
    <w:rsid w:val="00A95C74"/>
    <w:rsid w:val="00A96AF4"/>
    <w:rsid w:val="00AA3AF5"/>
    <w:rsid w:val="00AA3B74"/>
    <w:rsid w:val="00AA4375"/>
    <w:rsid w:val="00AA6680"/>
    <w:rsid w:val="00AA677C"/>
    <w:rsid w:val="00AB2D86"/>
    <w:rsid w:val="00AB78AB"/>
    <w:rsid w:val="00AB7B45"/>
    <w:rsid w:val="00AC26FC"/>
    <w:rsid w:val="00AC5EDD"/>
    <w:rsid w:val="00AC6CF8"/>
    <w:rsid w:val="00AD2683"/>
    <w:rsid w:val="00AD406F"/>
    <w:rsid w:val="00AD6FB1"/>
    <w:rsid w:val="00AE1C92"/>
    <w:rsid w:val="00AE2A79"/>
    <w:rsid w:val="00B03025"/>
    <w:rsid w:val="00B07241"/>
    <w:rsid w:val="00B12250"/>
    <w:rsid w:val="00B12263"/>
    <w:rsid w:val="00B17FDC"/>
    <w:rsid w:val="00B31DEB"/>
    <w:rsid w:val="00B53F79"/>
    <w:rsid w:val="00B6134F"/>
    <w:rsid w:val="00B63DD2"/>
    <w:rsid w:val="00B652DF"/>
    <w:rsid w:val="00B658D0"/>
    <w:rsid w:val="00B74C56"/>
    <w:rsid w:val="00B861AB"/>
    <w:rsid w:val="00BA1CB9"/>
    <w:rsid w:val="00BA51F0"/>
    <w:rsid w:val="00BA7A13"/>
    <w:rsid w:val="00BB3A9A"/>
    <w:rsid w:val="00BC045E"/>
    <w:rsid w:val="00BC26BB"/>
    <w:rsid w:val="00BD273A"/>
    <w:rsid w:val="00BD516F"/>
    <w:rsid w:val="00BE736D"/>
    <w:rsid w:val="00BF2EAF"/>
    <w:rsid w:val="00C03DDD"/>
    <w:rsid w:val="00C0508C"/>
    <w:rsid w:val="00C06EE6"/>
    <w:rsid w:val="00C109C3"/>
    <w:rsid w:val="00C10AEB"/>
    <w:rsid w:val="00C127FE"/>
    <w:rsid w:val="00C1547B"/>
    <w:rsid w:val="00C179F3"/>
    <w:rsid w:val="00C31EB1"/>
    <w:rsid w:val="00C32FBC"/>
    <w:rsid w:val="00C3574F"/>
    <w:rsid w:val="00C36ACD"/>
    <w:rsid w:val="00C37A8F"/>
    <w:rsid w:val="00C47691"/>
    <w:rsid w:val="00C55648"/>
    <w:rsid w:val="00C5586B"/>
    <w:rsid w:val="00C656DD"/>
    <w:rsid w:val="00C94DC4"/>
    <w:rsid w:val="00C94FDA"/>
    <w:rsid w:val="00C95329"/>
    <w:rsid w:val="00C96A1D"/>
    <w:rsid w:val="00C97756"/>
    <w:rsid w:val="00CA49F7"/>
    <w:rsid w:val="00CB67C3"/>
    <w:rsid w:val="00CC256E"/>
    <w:rsid w:val="00CC6724"/>
    <w:rsid w:val="00CD465B"/>
    <w:rsid w:val="00CF6179"/>
    <w:rsid w:val="00D06824"/>
    <w:rsid w:val="00D07E80"/>
    <w:rsid w:val="00D121B4"/>
    <w:rsid w:val="00D127E7"/>
    <w:rsid w:val="00D137B6"/>
    <w:rsid w:val="00D16AA7"/>
    <w:rsid w:val="00D2100B"/>
    <w:rsid w:val="00D243EB"/>
    <w:rsid w:val="00D24EE3"/>
    <w:rsid w:val="00D42065"/>
    <w:rsid w:val="00D522ED"/>
    <w:rsid w:val="00D557BD"/>
    <w:rsid w:val="00D6168C"/>
    <w:rsid w:val="00D666D7"/>
    <w:rsid w:val="00D707D9"/>
    <w:rsid w:val="00D71E23"/>
    <w:rsid w:val="00D72658"/>
    <w:rsid w:val="00D757F0"/>
    <w:rsid w:val="00D76D0A"/>
    <w:rsid w:val="00D77DEF"/>
    <w:rsid w:val="00D84544"/>
    <w:rsid w:val="00D8468D"/>
    <w:rsid w:val="00D9513F"/>
    <w:rsid w:val="00D96E7C"/>
    <w:rsid w:val="00DA6466"/>
    <w:rsid w:val="00DB4B42"/>
    <w:rsid w:val="00DC0E0F"/>
    <w:rsid w:val="00DC211B"/>
    <w:rsid w:val="00DD5220"/>
    <w:rsid w:val="00DD6106"/>
    <w:rsid w:val="00DE0B5B"/>
    <w:rsid w:val="00DF15C8"/>
    <w:rsid w:val="00DF3102"/>
    <w:rsid w:val="00E038B7"/>
    <w:rsid w:val="00E05544"/>
    <w:rsid w:val="00E05BFB"/>
    <w:rsid w:val="00E0751E"/>
    <w:rsid w:val="00E10067"/>
    <w:rsid w:val="00E137E3"/>
    <w:rsid w:val="00E160CB"/>
    <w:rsid w:val="00E20559"/>
    <w:rsid w:val="00E21399"/>
    <w:rsid w:val="00E22837"/>
    <w:rsid w:val="00E31642"/>
    <w:rsid w:val="00E32663"/>
    <w:rsid w:val="00E37DAE"/>
    <w:rsid w:val="00E42499"/>
    <w:rsid w:val="00E433A2"/>
    <w:rsid w:val="00E4696D"/>
    <w:rsid w:val="00E5116E"/>
    <w:rsid w:val="00E53139"/>
    <w:rsid w:val="00E675CE"/>
    <w:rsid w:val="00E73EFB"/>
    <w:rsid w:val="00E76EC9"/>
    <w:rsid w:val="00E77550"/>
    <w:rsid w:val="00E81D2F"/>
    <w:rsid w:val="00E842FE"/>
    <w:rsid w:val="00E84D83"/>
    <w:rsid w:val="00E91323"/>
    <w:rsid w:val="00E9346B"/>
    <w:rsid w:val="00E96259"/>
    <w:rsid w:val="00EA65C3"/>
    <w:rsid w:val="00EA7384"/>
    <w:rsid w:val="00EA7A70"/>
    <w:rsid w:val="00EB3412"/>
    <w:rsid w:val="00EB488D"/>
    <w:rsid w:val="00EB5A9B"/>
    <w:rsid w:val="00ED71FF"/>
    <w:rsid w:val="00EE2E35"/>
    <w:rsid w:val="00EE38BD"/>
    <w:rsid w:val="00EE66BB"/>
    <w:rsid w:val="00EF0B57"/>
    <w:rsid w:val="00F06599"/>
    <w:rsid w:val="00F15C4C"/>
    <w:rsid w:val="00F17D0B"/>
    <w:rsid w:val="00F20E97"/>
    <w:rsid w:val="00F256CF"/>
    <w:rsid w:val="00F27DC2"/>
    <w:rsid w:val="00F33931"/>
    <w:rsid w:val="00F346FB"/>
    <w:rsid w:val="00F34AF7"/>
    <w:rsid w:val="00F352FA"/>
    <w:rsid w:val="00F36775"/>
    <w:rsid w:val="00F40D2C"/>
    <w:rsid w:val="00F42097"/>
    <w:rsid w:val="00F43CA2"/>
    <w:rsid w:val="00F44FFC"/>
    <w:rsid w:val="00F52340"/>
    <w:rsid w:val="00F57D4A"/>
    <w:rsid w:val="00F6171E"/>
    <w:rsid w:val="00F63009"/>
    <w:rsid w:val="00F63315"/>
    <w:rsid w:val="00F636FF"/>
    <w:rsid w:val="00F643DC"/>
    <w:rsid w:val="00F74FAA"/>
    <w:rsid w:val="00F755D4"/>
    <w:rsid w:val="00F8430B"/>
    <w:rsid w:val="00F87C98"/>
    <w:rsid w:val="00F90E16"/>
    <w:rsid w:val="00F9408E"/>
    <w:rsid w:val="00F96F37"/>
    <w:rsid w:val="00FA461D"/>
    <w:rsid w:val="00FA50A2"/>
    <w:rsid w:val="00FA5414"/>
    <w:rsid w:val="00FB2498"/>
    <w:rsid w:val="00FD0A87"/>
    <w:rsid w:val="00FD2872"/>
    <w:rsid w:val="00FD31FB"/>
    <w:rsid w:val="00FD355F"/>
    <w:rsid w:val="00FE25AF"/>
    <w:rsid w:val="00FE437E"/>
    <w:rsid w:val="00FF48E3"/>
    <w:rsid w:val="00FF48F4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4F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5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6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0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IITM</cp:lastModifiedBy>
  <cp:revision>35</cp:revision>
  <dcterms:created xsi:type="dcterms:W3CDTF">2025-08-14T04:02:00Z</dcterms:created>
  <dcterms:modified xsi:type="dcterms:W3CDTF">2025-08-15T11:39:00Z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